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14175" w:type="dxa"/>
        <w:jc w:val="center"/>
        <w:tblLook w:val="04A0" w:firstRow="1" w:lastRow="0" w:firstColumn="1" w:lastColumn="0" w:noHBand="0" w:noVBand="1"/>
      </w:tblPr>
      <w:tblGrid>
        <w:gridCol w:w="687"/>
        <w:gridCol w:w="1722"/>
        <w:gridCol w:w="3402"/>
        <w:gridCol w:w="2977"/>
        <w:gridCol w:w="1843"/>
        <w:gridCol w:w="1843"/>
        <w:gridCol w:w="1701"/>
      </w:tblGrid>
      <w:tr w:rsidR="007749CD" w:rsidRPr="005F2750" w14:paraId="4776DC33" w14:textId="77777777" w:rsidTr="000D4D55">
        <w:trPr>
          <w:tblHeader/>
          <w:jc w:val="center"/>
        </w:trPr>
        <w:tc>
          <w:tcPr>
            <w:tcW w:w="687" w:type="dxa"/>
            <w:shd w:val="clear" w:color="auto" w:fill="E2EFD9" w:themeFill="accent6" w:themeFillTint="33"/>
            <w:vAlign w:val="center"/>
          </w:tcPr>
          <w:p w14:paraId="2B7F37AB" w14:textId="77777777" w:rsidR="007749CD" w:rsidRPr="005F2750" w:rsidRDefault="007749CD" w:rsidP="0087726A">
            <w:pPr>
              <w:jc w:val="center"/>
              <w:rPr>
                <w:rFonts w:cs="B Nazanin"/>
                <w:rtl/>
              </w:rPr>
            </w:pPr>
            <w:r w:rsidRPr="005F2750">
              <w:rPr>
                <w:rFonts w:cs="B Nazanin" w:hint="cs"/>
                <w:rtl/>
              </w:rPr>
              <w:t>ردیف</w:t>
            </w:r>
          </w:p>
        </w:tc>
        <w:tc>
          <w:tcPr>
            <w:tcW w:w="1722" w:type="dxa"/>
            <w:shd w:val="clear" w:color="auto" w:fill="E2EFD9" w:themeFill="accent6" w:themeFillTint="33"/>
            <w:vAlign w:val="center"/>
          </w:tcPr>
          <w:p w14:paraId="4A8759C3" w14:textId="77777777" w:rsidR="007749CD" w:rsidRPr="005F2750" w:rsidRDefault="007749CD" w:rsidP="0087726A">
            <w:pPr>
              <w:jc w:val="center"/>
              <w:rPr>
                <w:rFonts w:cs="B Nazanin"/>
                <w:rtl/>
              </w:rPr>
            </w:pPr>
            <w:r w:rsidRPr="005F2750">
              <w:rPr>
                <w:rFonts w:cs="B Nazanin" w:hint="cs"/>
                <w:rtl/>
              </w:rPr>
              <w:t>پدید آورنده</w:t>
            </w:r>
          </w:p>
        </w:tc>
        <w:tc>
          <w:tcPr>
            <w:tcW w:w="3402" w:type="dxa"/>
            <w:shd w:val="clear" w:color="auto" w:fill="E2EFD9" w:themeFill="accent6" w:themeFillTint="33"/>
            <w:vAlign w:val="center"/>
          </w:tcPr>
          <w:p w14:paraId="458B61FC" w14:textId="77777777" w:rsidR="007749CD" w:rsidRPr="005F2750" w:rsidRDefault="007749CD" w:rsidP="0087726A">
            <w:pPr>
              <w:jc w:val="center"/>
              <w:rPr>
                <w:rFonts w:cs="B Nazanin"/>
                <w:rtl/>
              </w:rPr>
            </w:pPr>
            <w:r w:rsidRPr="005F2750">
              <w:rPr>
                <w:rFonts w:cs="B Nazanin" w:hint="cs"/>
                <w:rtl/>
              </w:rPr>
              <w:t>عنوان فارسی</w:t>
            </w:r>
          </w:p>
        </w:tc>
        <w:tc>
          <w:tcPr>
            <w:tcW w:w="2977" w:type="dxa"/>
            <w:shd w:val="clear" w:color="auto" w:fill="E2EFD9" w:themeFill="accent6" w:themeFillTint="33"/>
            <w:vAlign w:val="center"/>
          </w:tcPr>
          <w:p w14:paraId="0F3AD9B7" w14:textId="77777777" w:rsidR="007749CD" w:rsidRPr="005F2750" w:rsidRDefault="007749CD" w:rsidP="0087726A">
            <w:pPr>
              <w:jc w:val="center"/>
              <w:rPr>
                <w:rFonts w:cs="B Nazanin"/>
                <w:rtl/>
              </w:rPr>
            </w:pPr>
            <w:r w:rsidRPr="005F2750">
              <w:rPr>
                <w:rFonts w:cs="B Nazanin" w:hint="cs"/>
                <w:rtl/>
              </w:rPr>
              <w:t>عنوان لاتین</w:t>
            </w:r>
          </w:p>
        </w:tc>
        <w:tc>
          <w:tcPr>
            <w:tcW w:w="1843" w:type="dxa"/>
            <w:shd w:val="clear" w:color="auto" w:fill="E2EFD9" w:themeFill="accent6" w:themeFillTint="33"/>
            <w:vAlign w:val="center"/>
          </w:tcPr>
          <w:p w14:paraId="5FBEFACD" w14:textId="77777777" w:rsidR="007749CD" w:rsidRPr="005F2750" w:rsidRDefault="007749CD" w:rsidP="0087726A">
            <w:pPr>
              <w:jc w:val="center"/>
              <w:rPr>
                <w:rFonts w:cs="B Nazanin"/>
                <w:rtl/>
              </w:rPr>
            </w:pPr>
            <w:r w:rsidRPr="005F2750">
              <w:rPr>
                <w:rFonts w:cs="B Nazanin" w:hint="cs"/>
                <w:rtl/>
              </w:rPr>
              <w:t>استاد راهنما</w:t>
            </w:r>
          </w:p>
        </w:tc>
        <w:tc>
          <w:tcPr>
            <w:tcW w:w="1843" w:type="dxa"/>
            <w:shd w:val="clear" w:color="auto" w:fill="E2EFD9" w:themeFill="accent6" w:themeFillTint="33"/>
            <w:vAlign w:val="center"/>
          </w:tcPr>
          <w:p w14:paraId="3CA86297" w14:textId="77777777" w:rsidR="007749CD" w:rsidRPr="005F2750" w:rsidRDefault="007749CD" w:rsidP="0087726A">
            <w:pPr>
              <w:jc w:val="center"/>
              <w:rPr>
                <w:rFonts w:cs="B Nazanin"/>
                <w:rtl/>
              </w:rPr>
            </w:pPr>
            <w:r w:rsidRPr="005F2750">
              <w:rPr>
                <w:rFonts w:cs="B Nazanin" w:hint="cs"/>
                <w:rtl/>
              </w:rPr>
              <w:t>گروه</w:t>
            </w:r>
          </w:p>
        </w:tc>
        <w:tc>
          <w:tcPr>
            <w:tcW w:w="1701" w:type="dxa"/>
            <w:shd w:val="clear" w:color="auto" w:fill="E2EFD9" w:themeFill="accent6" w:themeFillTint="33"/>
            <w:vAlign w:val="center"/>
          </w:tcPr>
          <w:p w14:paraId="22DB05B6" w14:textId="77777777" w:rsidR="007749CD" w:rsidRPr="005F2750" w:rsidRDefault="007749CD" w:rsidP="0087726A">
            <w:pPr>
              <w:jc w:val="center"/>
              <w:rPr>
                <w:rFonts w:cs="B Nazanin"/>
                <w:rtl/>
              </w:rPr>
            </w:pPr>
            <w:r w:rsidRPr="005F2750">
              <w:rPr>
                <w:rFonts w:cs="B Nazanin" w:hint="cs"/>
                <w:rtl/>
              </w:rPr>
              <w:t>سال دفاع</w:t>
            </w:r>
          </w:p>
        </w:tc>
      </w:tr>
      <w:tr w:rsidR="000D4D55" w:rsidRPr="005F2750" w14:paraId="557037E0" w14:textId="77777777" w:rsidTr="00BB0A23">
        <w:trPr>
          <w:tblHeader/>
          <w:jc w:val="center"/>
        </w:trPr>
        <w:tc>
          <w:tcPr>
            <w:tcW w:w="687" w:type="dxa"/>
            <w:vAlign w:val="center"/>
          </w:tcPr>
          <w:p w14:paraId="35EA7C80" w14:textId="77777777" w:rsidR="000D4D55" w:rsidRPr="005F2750" w:rsidRDefault="000D4D55" w:rsidP="000D4D55">
            <w:pPr>
              <w:jc w:val="center"/>
              <w:rPr>
                <w:rFonts w:cs="B Nazanin"/>
                <w:rtl/>
              </w:rPr>
            </w:pPr>
            <w:r w:rsidRPr="005F2750">
              <w:rPr>
                <w:rFonts w:cs="B Nazanin" w:hint="cs"/>
                <w:rtl/>
              </w:rPr>
              <w:t>1</w:t>
            </w:r>
          </w:p>
        </w:tc>
        <w:tc>
          <w:tcPr>
            <w:tcW w:w="1722" w:type="dxa"/>
            <w:vAlign w:val="center"/>
          </w:tcPr>
          <w:p w14:paraId="7FB70A85" w14:textId="17C91D19" w:rsidR="000D4D55" w:rsidRPr="005F2750" w:rsidRDefault="00104B95" w:rsidP="000D4D55">
            <w:pPr>
              <w:rPr>
                <w:rFonts w:cs="B Nazanin"/>
              </w:rPr>
            </w:pPr>
            <w:hyperlink r:id="rId5" w:tgtFrame="_blank" w:history="1">
              <w:r w:rsidR="000D4D55" w:rsidRPr="005F2750">
                <w:rPr>
                  <w:rStyle w:val="Hyperlink"/>
                  <w:rFonts w:cs="B Nazanin"/>
                  <w:rtl/>
                </w:rPr>
                <w:t>میروکیلی، سیدهادی</w:t>
              </w:r>
            </w:hyperlink>
          </w:p>
        </w:tc>
        <w:tc>
          <w:tcPr>
            <w:tcW w:w="3402" w:type="dxa"/>
            <w:shd w:val="clear" w:color="auto" w:fill="auto"/>
          </w:tcPr>
          <w:p w14:paraId="2C1B9038" w14:textId="196E0992" w:rsidR="000D4D55" w:rsidRPr="005F2750" w:rsidRDefault="000D4D55" w:rsidP="000D4D55">
            <w:pPr>
              <w:rPr>
                <w:rFonts w:cs="B Nazanin"/>
                <w:rtl/>
              </w:rPr>
            </w:pPr>
            <w:r w:rsidRPr="005F2750">
              <w:rPr>
                <w:rFonts w:cs="B Nazanin"/>
              </w:rPr>
              <w:br/>
            </w:r>
            <w:r w:rsidRPr="005F2750">
              <w:rPr>
                <w:rFonts w:cs="B Nazanin"/>
                <w:rtl/>
              </w:rPr>
              <w:t>بررسی شدت اثر گذاری عوامل شخصی و اخلاقی بر تصمیم سازی حسابداران حرفه ای</w:t>
            </w:r>
          </w:p>
        </w:tc>
        <w:tc>
          <w:tcPr>
            <w:tcW w:w="2977" w:type="dxa"/>
          </w:tcPr>
          <w:p w14:paraId="38789095" w14:textId="2D71F670" w:rsidR="000D4D55" w:rsidRPr="005F2750" w:rsidRDefault="000D4D55" w:rsidP="000D4D55">
            <w:pPr>
              <w:rPr>
                <w:rFonts w:cs="B Nazanin"/>
                <w:rtl/>
              </w:rPr>
            </w:pPr>
            <w:r w:rsidRPr="005F2750">
              <w:rPr>
                <w:rFonts w:cs="B Nazanin"/>
              </w:rPr>
              <w:t>Investigating the severity of impact of personal and moral factors on the decision of professional accountants</w:t>
            </w:r>
          </w:p>
        </w:tc>
        <w:tc>
          <w:tcPr>
            <w:tcW w:w="1843" w:type="dxa"/>
            <w:vAlign w:val="center"/>
          </w:tcPr>
          <w:p w14:paraId="044F6E9D" w14:textId="0807FCB5" w:rsidR="000D4D55" w:rsidRPr="005F2750" w:rsidRDefault="000D4D55" w:rsidP="00BB0A23">
            <w:pPr>
              <w:jc w:val="center"/>
              <w:rPr>
                <w:rFonts w:cs="B Nazanin"/>
                <w:rtl/>
              </w:rPr>
            </w:pPr>
            <w:r w:rsidRPr="005F2750">
              <w:rPr>
                <w:rFonts w:cs="B Nazanin"/>
                <w:rtl/>
              </w:rPr>
              <w:t>آقایی، محمدعلی</w:t>
            </w:r>
          </w:p>
        </w:tc>
        <w:tc>
          <w:tcPr>
            <w:tcW w:w="1843" w:type="dxa"/>
            <w:vAlign w:val="center"/>
          </w:tcPr>
          <w:p w14:paraId="76531F46" w14:textId="070B50D7" w:rsidR="000D4D55" w:rsidRPr="005F2750" w:rsidRDefault="000D4D55" w:rsidP="00BB0A23">
            <w:pPr>
              <w:jc w:val="center"/>
              <w:rPr>
                <w:rFonts w:cs="B Nazanin"/>
                <w:rtl/>
              </w:rPr>
            </w:pPr>
            <w:r w:rsidRPr="005F2750">
              <w:rPr>
                <w:rFonts w:cs="B Nazanin" w:hint="cs"/>
                <w:rtl/>
              </w:rPr>
              <w:t>کارشناسی ارشد</w:t>
            </w:r>
          </w:p>
        </w:tc>
        <w:tc>
          <w:tcPr>
            <w:tcW w:w="1701" w:type="dxa"/>
            <w:vAlign w:val="center"/>
          </w:tcPr>
          <w:p w14:paraId="6DE3C101" w14:textId="5DA0A5DD" w:rsidR="000D4D55" w:rsidRPr="005F2750" w:rsidRDefault="000D4D55" w:rsidP="00BB0A23">
            <w:pPr>
              <w:jc w:val="center"/>
              <w:rPr>
                <w:rFonts w:cs="B Nazanin"/>
                <w:rtl/>
              </w:rPr>
            </w:pPr>
            <w:r w:rsidRPr="005F2750">
              <w:rPr>
                <w:rFonts w:cs="B Nazanin"/>
              </w:rPr>
              <w:t>1399/10</w:t>
            </w:r>
          </w:p>
        </w:tc>
      </w:tr>
      <w:tr w:rsidR="000D4D55" w:rsidRPr="005F2750" w14:paraId="1E705FB2" w14:textId="77777777" w:rsidTr="000D4D55">
        <w:trPr>
          <w:tblHeader/>
          <w:jc w:val="center"/>
        </w:trPr>
        <w:tc>
          <w:tcPr>
            <w:tcW w:w="14175" w:type="dxa"/>
            <w:gridSpan w:val="7"/>
            <w:vAlign w:val="center"/>
          </w:tcPr>
          <w:p w14:paraId="1D72D033" w14:textId="77777777" w:rsidR="000D4D55" w:rsidRDefault="000D4D55" w:rsidP="000D4D55">
            <w:pPr>
              <w:bidi/>
              <w:jc w:val="both"/>
              <w:rPr>
                <w:rFonts w:cs="B Nazanin"/>
                <w:rtl/>
              </w:rPr>
            </w:pPr>
            <w:r w:rsidRPr="005F2750">
              <w:rPr>
                <w:rFonts w:cs="B Nazanin" w:hint="cs"/>
                <w:rtl/>
              </w:rPr>
              <w:t xml:space="preserve">چکیده: </w:t>
            </w:r>
            <w:r w:rsidRPr="005F2750">
              <w:rPr>
                <w:rFonts w:cs="B Nazanin"/>
                <w:rtl/>
              </w:rPr>
              <w:t>این پژوهش، به دنبال بررسی شدت اثر گذاری عوامل شخصی و اخلاقی بر تصمیمسازی حسابداران بر اساس تئوری</w:t>
            </w:r>
            <w:r w:rsidRPr="005F2750">
              <w:rPr>
                <w:rFonts w:cs="B Nazanin"/>
              </w:rPr>
              <w:t xml:space="preserve"> CMD </w:t>
            </w:r>
            <w:r w:rsidRPr="005F2750">
              <w:rPr>
                <w:rFonts w:cs="B Nazanin"/>
                <w:rtl/>
              </w:rPr>
              <w:t>و مطابق با مدل تصمیمگیری اخلاقی رست )9191 )میباشد. عواملی که در این پژوهش به بررسی آنها پرداخته میشود و انتظار میرود، فاکتورهایی موثر بر مراحل تصمیمگیری اخلاقی حسابداران باشند شامل "ویژگیهای فردی نظیر سن، جنسیت، تربیت، وضعیت اقتصادی"، "آرمانگرایی اخلاقی، نسبیتگرایی اخلاقی" و در نهایت "پیامد ،اجماع اجتماعی" میباشد. برای این منظور، از میان جامعه حسابداران و افراد مرتبط با این حرفه، نمونهای به تعداد 951 نفر نمونه قابل دسترس، انتخاب شد. برای گردآوری دادهها نیز از پرسشنامه وضعیت اخلاقی فورسایت استفاده شده است. به منظور تجزیه و تحلیل دادههای جمعآوری شده از مدل رگرسیون چند متغیره استفاده شده است. نتایج آزمون فرضیهها حاکی از این است که : سن)تاثیر مثبت( و وضعیت اقتصادی)تاثیر منفی( تاثیر قابلتوجهی بر تصمیم گیری اخلاقی دارند در حالی که جنسیت و تربیت تاثیر قابلتوجهی بر تصمیمگیری اخلاقی ندارد. همچنین، آرمانگرایی اخلاقی )تاثیرمثبت(و نسبیتگرایی اخلاقی )تاثیر منفی( تاثیر قابلتوجهی بر تصمیمگیری اخلاقی دارند به طوری که حسابدارانی که در ارزشها آرمانگرا هستند، نسبت به نسبیگراها، تمایل بیشتری به اتخاذ تصمیمات اخلاقی دارند.در نهایت، پیامد و اجماع اجتماعی عوامل مثبت قابلتوجهی در فرآیند تصمیمگیری اخلاقی حسابداران در ایران هستند</w:t>
            </w:r>
            <w:r w:rsidRPr="005F2750">
              <w:rPr>
                <w:rFonts w:cs="B Nazanin"/>
              </w:rPr>
              <w:t xml:space="preserve">. </w:t>
            </w:r>
            <w:r w:rsidRPr="005F2750">
              <w:rPr>
                <w:rFonts w:cs="B Nazanin"/>
                <w:rtl/>
              </w:rPr>
              <w:t>واژگان کلیدی: تصمیم گیری اخلاقی، معضلات اخلاقی، حسابداران</w:t>
            </w:r>
          </w:p>
          <w:p w14:paraId="5824FFA6" w14:textId="412E0496" w:rsidR="0087726A" w:rsidRPr="005F2750" w:rsidRDefault="0087726A" w:rsidP="0087726A">
            <w:pPr>
              <w:bidi/>
              <w:jc w:val="both"/>
              <w:rPr>
                <w:rFonts w:cs="B Nazanin"/>
              </w:rPr>
            </w:pPr>
          </w:p>
        </w:tc>
      </w:tr>
      <w:tr w:rsidR="000D4D55" w:rsidRPr="005F2750" w14:paraId="327EFFB3" w14:textId="77777777" w:rsidTr="00BB0A23">
        <w:trPr>
          <w:tblHeader/>
          <w:jc w:val="center"/>
        </w:trPr>
        <w:tc>
          <w:tcPr>
            <w:tcW w:w="687" w:type="dxa"/>
            <w:vAlign w:val="center"/>
          </w:tcPr>
          <w:p w14:paraId="1ED1EFFC" w14:textId="77777777" w:rsidR="000D4D55" w:rsidRPr="005F2750" w:rsidRDefault="000D4D55" w:rsidP="000D4D55">
            <w:pPr>
              <w:jc w:val="center"/>
              <w:rPr>
                <w:rFonts w:cs="B Nazanin"/>
                <w:rtl/>
              </w:rPr>
            </w:pPr>
            <w:r w:rsidRPr="005F2750">
              <w:rPr>
                <w:rFonts w:cs="B Nazanin" w:hint="cs"/>
                <w:rtl/>
              </w:rPr>
              <w:t>2</w:t>
            </w:r>
          </w:p>
        </w:tc>
        <w:tc>
          <w:tcPr>
            <w:tcW w:w="1722" w:type="dxa"/>
            <w:vAlign w:val="center"/>
          </w:tcPr>
          <w:p w14:paraId="76F0502A" w14:textId="74CE85E8" w:rsidR="000D4D55" w:rsidRPr="005F2750" w:rsidRDefault="00104B95" w:rsidP="00BB0A23">
            <w:pPr>
              <w:jc w:val="center"/>
              <w:rPr>
                <w:rFonts w:cs="B Nazanin"/>
                <w:rtl/>
              </w:rPr>
            </w:pPr>
            <w:hyperlink r:id="rId6" w:tgtFrame="_blank" w:history="1">
              <w:r w:rsidR="000D4D55" w:rsidRPr="005F2750">
                <w:rPr>
                  <w:rStyle w:val="Hyperlink"/>
                  <w:rFonts w:cs="B Nazanin"/>
                  <w:rtl/>
                </w:rPr>
                <w:t>قرین، ستار</w:t>
              </w:r>
            </w:hyperlink>
          </w:p>
        </w:tc>
        <w:tc>
          <w:tcPr>
            <w:tcW w:w="3402" w:type="dxa"/>
          </w:tcPr>
          <w:p w14:paraId="7C404F3E" w14:textId="1D1D1B9D" w:rsidR="000D4D55" w:rsidRPr="005F2750" w:rsidRDefault="000D4D55" w:rsidP="00BB0A23">
            <w:pPr>
              <w:jc w:val="right"/>
              <w:rPr>
                <w:rFonts w:cs="B Nazanin"/>
                <w:rtl/>
              </w:rPr>
            </w:pPr>
            <w:r w:rsidRPr="005F2750">
              <w:rPr>
                <w:rFonts w:cs="B Nazanin"/>
                <w:rtl/>
              </w:rPr>
              <w:t>تعیین محرک های اثرگذار در پیاده سازی مسئولیت اجتماعی شرکت ها با استفاده از تکنیک دیمتل</w:t>
            </w:r>
          </w:p>
        </w:tc>
        <w:tc>
          <w:tcPr>
            <w:tcW w:w="2977" w:type="dxa"/>
          </w:tcPr>
          <w:p w14:paraId="4A2D049E" w14:textId="792307A9" w:rsidR="000D4D55" w:rsidRPr="005F2750" w:rsidRDefault="000D4D55" w:rsidP="000D4D55">
            <w:pPr>
              <w:rPr>
                <w:rFonts w:cs="B Nazanin"/>
                <w:rtl/>
              </w:rPr>
            </w:pPr>
            <w:r w:rsidRPr="005F2750">
              <w:rPr>
                <w:rFonts w:ascii="iransans" w:hAnsi="iransans" w:cs="B Nazanin"/>
                <w:color w:val="444444"/>
                <w:sz w:val="21"/>
                <w:szCs w:val="21"/>
                <w:shd w:val="clear" w:color="auto" w:fill="FFFFFF"/>
              </w:rPr>
              <w:t>Determine the drivers affecting the implementation of corporate social responsibility Using techniques Dematel</w:t>
            </w:r>
          </w:p>
        </w:tc>
        <w:tc>
          <w:tcPr>
            <w:tcW w:w="1843" w:type="dxa"/>
            <w:vAlign w:val="center"/>
          </w:tcPr>
          <w:p w14:paraId="3C170E6B" w14:textId="4FE9CC3D" w:rsidR="000D4D55" w:rsidRPr="005F2750" w:rsidRDefault="00104B95" w:rsidP="00BB0A23">
            <w:pPr>
              <w:jc w:val="center"/>
              <w:rPr>
                <w:rFonts w:cs="B Nazanin"/>
                <w:rtl/>
              </w:rPr>
            </w:pPr>
            <w:hyperlink r:id="rId7" w:tgtFrame="_blank" w:tooltip="صفحه رزومه" w:history="1">
              <w:r w:rsidR="000D4D55" w:rsidRPr="005F2750">
                <w:rPr>
                  <w:rStyle w:val="Hyperlink"/>
                  <w:rFonts w:cs="B Nazanin"/>
                  <w:rtl/>
                </w:rPr>
                <w:t>سپاسی، سحر</w:t>
              </w:r>
            </w:hyperlink>
          </w:p>
        </w:tc>
        <w:tc>
          <w:tcPr>
            <w:tcW w:w="1843" w:type="dxa"/>
            <w:vAlign w:val="center"/>
          </w:tcPr>
          <w:p w14:paraId="5B9103B9" w14:textId="50EB1E05" w:rsidR="000D4D55" w:rsidRPr="005F2750" w:rsidRDefault="000D4D55" w:rsidP="00BB0A23">
            <w:pPr>
              <w:bidi/>
              <w:jc w:val="center"/>
              <w:rPr>
                <w:rFonts w:cs="B Nazanin"/>
                <w:rtl/>
              </w:rPr>
            </w:pPr>
            <w:r w:rsidRPr="005F2750">
              <w:rPr>
                <w:rFonts w:cs="B Nazanin" w:hint="cs"/>
                <w:rtl/>
              </w:rPr>
              <w:t>کارشناسی ارشد</w:t>
            </w:r>
          </w:p>
        </w:tc>
        <w:tc>
          <w:tcPr>
            <w:tcW w:w="1701" w:type="dxa"/>
            <w:vAlign w:val="center"/>
          </w:tcPr>
          <w:p w14:paraId="6548BCC7" w14:textId="66EB86D9" w:rsidR="000D4D55" w:rsidRPr="005F2750" w:rsidRDefault="000D4D55" w:rsidP="00BB0A23">
            <w:pPr>
              <w:jc w:val="center"/>
              <w:rPr>
                <w:rFonts w:cs="B Nazanin"/>
                <w:rtl/>
              </w:rPr>
            </w:pPr>
            <w:r w:rsidRPr="005F2750">
              <w:rPr>
                <w:rFonts w:ascii="iransans" w:hAnsi="iransans" w:cs="B Nazanin"/>
                <w:color w:val="444444"/>
                <w:sz w:val="21"/>
                <w:szCs w:val="21"/>
                <w:shd w:val="clear" w:color="auto" w:fill="FFFFFF"/>
              </w:rPr>
              <w:t>1395/6</w:t>
            </w:r>
          </w:p>
        </w:tc>
      </w:tr>
      <w:tr w:rsidR="000D4D55" w:rsidRPr="005F2750" w14:paraId="39E09203" w14:textId="77777777" w:rsidTr="000D4D55">
        <w:trPr>
          <w:tblHeader/>
          <w:jc w:val="center"/>
        </w:trPr>
        <w:tc>
          <w:tcPr>
            <w:tcW w:w="14175" w:type="dxa"/>
            <w:gridSpan w:val="7"/>
            <w:vAlign w:val="center"/>
          </w:tcPr>
          <w:p w14:paraId="7FCB6B4E" w14:textId="64D3277C" w:rsidR="000D4D55" w:rsidRPr="005F2750" w:rsidRDefault="000D4D55" w:rsidP="004D17DD">
            <w:pPr>
              <w:bidi/>
              <w:jc w:val="both"/>
              <w:rPr>
                <w:rFonts w:cs="B Nazanin"/>
                <w:rtl/>
              </w:rPr>
            </w:pPr>
            <w:r w:rsidRPr="005F2750">
              <w:rPr>
                <w:rFonts w:cs="B Nazanin" w:hint="cs"/>
                <w:rtl/>
              </w:rPr>
              <w:t xml:space="preserve">چکیده: </w:t>
            </w:r>
            <w:r w:rsidRPr="005F2750">
              <w:rPr>
                <w:rFonts w:cs="B Nazanin"/>
                <w:rtl/>
              </w:rPr>
              <w:t>با جهاني شدن معاصر، واحدهاي تجاري بدون رفتار مسئو</w:t>
            </w:r>
            <w:r w:rsidR="00BB0A23" w:rsidRPr="005F2750">
              <w:rPr>
                <w:rFonts w:cs="B Nazanin" w:hint="cs"/>
                <w:rtl/>
              </w:rPr>
              <w:t>لا</w:t>
            </w:r>
            <w:r w:rsidRPr="005F2750">
              <w:rPr>
                <w:rFonts w:cs="B Nazanin"/>
                <w:rtl/>
              </w:rPr>
              <w:t xml:space="preserve">نه و </w:t>
            </w:r>
            <w:r w:rsidR="004D17DD" w:rsidRPr="005F2750">
              <w:rPr>
                <w:rFonts w:cs="B Nazanin" w:hint="cs"/>
                <w:rtl/>
              </w:rPr>
              <w:t>اخلاقي</w:t>
            </w:r>
            <w:r w:rsidRPr="005F2750">
              <w:rPr>
                <w:rFonts w:cs="B Nazanin"/>
                <w:rtl/>
              </w:rPr>
              <w:t xml:space="preserve"> نميتوانند ادامه حيات داشته باشند. از اين رو شركتها براي ادامه</w:t>
            </w:r>
            <w:r w:rsidR="004D17DD" w:rsidRPr="005F2750">
              <w:rPr>
                <w:rFonts w:cs="B Nazanin" w:hint="cs"/>
                <w:rtl/>
              </w:rPr>
              <w:t xml:space="preserve"> </w:t>
            </w:r>
            <w:r w:rsidRPr="005F2750">
              <w:rPr>
                <w:rFonts w:cs="B Nazanin"/>
                <w:rtl/>
              </w:rPr>
              <w:t>كسب</w:t>
            </w:r>
            <w:r w:rsidR="004D17DD" w:rsidRPr="005F2750">
              <w:rPr>
                <w:rFonts w:cs="B Nazanin" w:hint="cs"/>
                <w:rtl/>
              </w:rPr>
              <w:t>‌</w:t>
            </w:r>
            <w:r w:rsidRPr="005F2750">
              <w:rPr>
                <w:rFonts w:cs="B Nazanin"/>
                <w:rtl/>
              </w:rPr>
              <w:t>وكار خود بايد به خواسته</w:t>
            </w:r>
            <w:r w:rsidR="004D17DD" w:rsidRPr="005F2750">
              <w:rPr>
                <w:rFonts w:cs="B Nazanin" w:hint="cs"/>
                <w:rtl/>
              </w:rPr>
              <w:t>‌</w:t>
            </w:r>
            <w:r w:rsidRPr="005F2750">
              <w:rPr>
                <w:rFonts w:cs="B Nazanin"/>
                <w:rtl/>
              </w:rPr>
              <w:t>هاي اجتماعي توجه، و استراتژيهاي مسئوليت اجتماعي شركت</w:t>
            </w:r>
            <w:r w:rsidR="004D17DD" w:rsidRPr="005F2750">
              <w:rPr>
                <w:rFonts w:cs="B Nazanin" w:hint="cs"/>
                <w:rtl/>
              </w:rPr>
              <w:t>‌</w:t>
            </w:r>
            <w:r w:rsidRPr="005F2750">
              <w:rPr>
                <w:rFonts w:cs="B Nazanin"/>
                <w:rtl/>
              </w:rPr>
              <w:t>ها را اعمال كنند، در اين راستا هدف اين پژوهش شناسايي محرکهاي اثرگذار در پياده</w:t>
            </w:r>
            <w:r w:rsidR="004D17DD" w:rsidRPr="005F2750">
              <w:rPr>
                <w:rFonts w:cs="B Nazanin" w:hint="cs"/>
                <w:rtl/>
              </w:rPr>
              <w:t>‌</w:t>
            </w:r>
            <w:r w:rsidRPr="005F2750">
              <w:rPr>
                <w:rFonts w:cs="B Nazanin"/>
                <w:rtl/>
              </w:rPr>
              <w:t>سازي مسئوليت اجتماعي شركتي ميباشد. پس از بررسي ادبيات و مصاحبه با خبرگان پرسشنامه اوليه طراحي شد و در اختيار 29 پژوهشگر در حوزه مسئوليت اجتماعي شركتي قرار گرفت</w:t>
            </w:r>
            <w:r w:rsidRPr="005F2750">
              <w:rPr>
                <w:rFonts w:cs="B Nazanin"/>
              </w:rPr>
              <w:t xml:space="preserve">. </w:t>
            </w:r>
            <w:r w:rsidRPr="005F2750">
              <w:rPr>
                <w:rFonts w:cs="B Nazanin"/>
                <w:rtl/>
              </w:rPr>
              <w:t>نتايج حاصل از پرسشنامه اول در پرسشنامه اصلي)</w:t>
            </w:r>
            <w:r w:rsidR="004D17DD" w:rsidRPr="005F2750">
              <w:rPr>
                <w:rFonts w:cs="B Nazanin" w:hint="cs"/>
                <w:rtl/>
              </w:rPr>
              <w:t xml:space="preserve"> </w:t>
            </w:r>
            <w:r w:rsidRPr="005F2750">
              <w:rPr>
                <w:rFonts w:cs="B Nazanin"/>
                <w:rtl/>
              </w:rPr>
              <w:t>ديمتل</w:t>
            </w:r>
            <w:r w:rsidR="004D17DD" w:rsidRPr="005F2750">
              <w:rPr>
                <w:rFonts w:cs="B Nazanin" w:hint="cs"/>
                <w:rtl/>
              </w:rPr>
              <w:t xml:space="preserve"> </w:t>
            </w:r>
            <w:r w:rsidRPr="005F2750">
              <w:rPr>
                <w:rFonts w:cs="B Nazanin"/>
                <w:rtl/>
              </w:rPr>
              <w:t>(استفاده گرديد و با توجه به نمونه</w:t>
            </w:r>
            <w:r w:rsidR="004D17DD" w:rsidRPr="005F2750">
              <w:rPr>
                <w:rFonts w:cs="B Nazanin" w:hint="cs"/>
                <w:rtl/>
              </w:rPr>
              <w:t>‌</w:t>
            </w:r>
            <w:r w:rsidRPr="005F2750">
              <w:rPr>
                <w:rFonts w:cs="B Nazanin"/>
                <w:rtl/>
              </w:rPr>
              <w:t>گيري غيراحتمالي)</w:t>
            </w:r>
            <w:r w:rsidR="004D17DD" w:rsidRPr="005F2750">
              <w:rPr>
                <w:rFonts w:cs="B Nazanin" w:hint="cs"/>
                <w:rtl/>
              </w:rPr>
              <w:t xml:space="preserve"> </w:t>
            </w:r>
            <w:r w:rsidRPr="005F2750">
              <w:rPr>
                <w:rFonts w:cs="B Nazanin"/>
                <w:rtl/>
              </w:rPr>
              <w:t>هدفمند</w:t>
            </w:r>
            <w:r w:rsidR="004D17DD" w:rsidRPr="005F2750">
              <w:rPr>
                <w:rFonts w:cs="B Nazanin" w:hint="cs"/>
                <w:rtl/>
              </w:rPr>
              <w:t xml:space="preserve"> </w:t>
            </w:r>
            <w:r w:rsidRPr="005F2750">
              <w:rPr>
                <w:rFonts w:cs="B Nazanin"/>
                <w:rtl/>
              </w:rPr>
              <w:t>( براي 45 نفر شامل افراد حرفهاي آكادميك و مديران و كارشناسان با تجربه در حوزه مسئوليت اجتماعي، ارسال گرديد. نتايج تحليل دادهها نشان داد كه در كل، بين عوامل) بازار، اجتماعي و فرهنگي ، اجباري قانوني، مالي و محيط زيستي</w:t>
            </w:r>
            <w:r w:rsidR="004D17DD" w:rsidRPr="005F2750">
              <w:rPr>
                <w:rFonts w:cs="B Nazanin" w:hint="cs"/>
                <w:rtl/>
              </w:rPr>
              <w:t xml:space="preserve"> </w:t>
            </w:r>
            <w:r w:rsidRPr="005F2750">
              <w:rPr>
                <w:rFonts w:cs="B Nazanin"/>
                <w:rtl/>
              </w:rPr>
              <w:t>(عوامل اجباري قانوني بيشترين اثرگذاري و پس از آن عوامل اجتماعي فرهنگي، بازار و مالي. و در جز، 21 عامل به عنوان محرک اثرگذار براي پياده سازي مسئوليت اجتماعي شناسايي گرديد</w:t>
            </w:r>
            <w:r w:rsidRPr="005F2750">
              <w:rPr>
                <w:rFonts w:cs="B Nazanin"/>
              </w:rPr>
              <w:t xml:space="preserve">. </w:t>
            </w:r>
            <w:r w:rsidRPr="005F2750">
              <w:rPr>
                <w:rFonts w:cs="B Nazanin"/>
                <w:rtl/>
              </w:rPr>
              <w:t>واژه</w:t>
            </w:r>
            <w:r w:rsidR="004D17DD" w:rsidRPr="005F2750">
              <w:rPr>
                <w:rFonts w:cs="B Nazanin" w:hint="cs"/>
                <w:rtl/>
              </w:rPr>
              <w:t>‌</w:t>
            </w:r>
            <w:r w:rsidRPr="005F2750">
              <w:rPr>
                <w:rFonts w:cs="B Nazanin"/>
                <w:rtl/>
              </w:rPr>
              <w:t>هاي كليدي: مسئوليت اجتماعي شركتها، محرکهاي اثرگذاري، ديمتل، پياده سازي مسئوليت اجتماعي</w:t>
            </w:r>
          </w:p>
        </w:tc>
      </w:tr>
      <w:tr w:rsidR="00676F6F" w:rsidRPr="005F2750" w14:paraId="1F219F5B" w14:textId="77777777" w:rsidTr="00BB0A23">
        <w:trPr>
          <w:tblHeader/>
          <w:jc w:val="center"/>
        </w:trPr>
        <w:tc>
          <w:tcPr>
            <w:tcW w:w="687" w:type="dxa"/>
            <w:vAlign w:val="center"/>
          </w:tcPr>
          <w:p w14:paraId="774E4E89" w14:textId="77777777" w:rsidR="00676F6F" w:rsidRPr="005F2750" w:rsidRDefault="00676F6F" w:rsidP="00676F6F">
            <w:pPr>
              <w:jc w:val="center"/>
              <w:rPr>
                <w:rFonts w:cs="B Nazanin"/>
                <w:rtl/>
              </w:rPr>
            </w:pPr>
            <w:r w:rsidRPr="005F2750">
              <w:rPr>
                <w:rFonts w:cs="B Nazanin" w:hint="cs"/>
                <w:rtl/>
              </w:rPr>
              <w:t>3</w:t>
            </w:r>
          </w:p>
        </w:tc>
        <w:tc>
          <w:tcPr>
            <w:tcW w:w="1722" w:type="dxa"/>
            <w:vAlign w:val="center"/>
          </w:tcPr>
          <w:p w14:paraId="1227C89F" w14:textId="219DF0C9" w:rsidR="00676F6F" w:rsidRPr="005F2750" w:rsidRDefault="00104B95" w:rsidP="00BB0A23">
            <w:pPr>
              <w:jc w:val="center"/>
              <w:rPr>
                <w:rFonts w:cs="B Nazanin"/>
                <w:rtl/>
              </w:rPr>
            </w:pPr>
            <w:hyperlink r:id="rId8" w:tgtFrame="_blank" w:history="1">
              <w:r w:rsidR="00676F6F" w:rsidRPr="005F2750">
                <w:rPr>
                  <w:rStyle w:val="Hyperlink"/>
                  <w:rFonts w:cs="B Nazanin"/>
                  <w:rtl/>
                </w:rPr>
                <w:t>میرزامحمدی،پیمان</w:t>
              </w:r>
            </w:hyperlink>
          </w:p>
        </w:tc>
        <w:tc>
          <w:tcPr>
            <w:tcW w:w="3402" w:type="dxa"/>
          </w:tcPr>
          <w:p w14:paraId="1B483024" w14:textId="414B570C" w:rsidR="00676F6F" w:rsidRPr="005F2750" w:rsidRDefault="00676F6F" w:rsidP="00BB0A23">
            <w:pPr>
              <w:jc w:val="right"/>
              <w:rPr>
                <w:rFonts w:cs="B Nazanin"/>
                <w:rtl/>
              </w:rPr>
            </w:pPr>
            <w:r w:rsidRPr="005F2750">
              <w:rPr>
                <w:rFonts w:cs="B Nazanin"/>
                <w:rtl/>
              </w:rPr>
              <w:t>تأثیر ابعاد مختلف مسئولیت اجتماعی بر قیمت سهام شرکت های پذیرفته شده در بورس اوراق بهادار تهران</w:t>
            </w:r>
          </w:p>
        </w:tc>
        <w:tc>
          <w:tcPr>
            <w:tcW w:w="2977" w:type="dxa"/>
          </w:tcPr>
          <w:p w14:paraId="3B6B8748" w14:textId="6536865B" w:rsidR="00676F6F" w:rsidRPr="005F2750" w:rsidRDefault="00676F6F" w:rsidP="00BB0A23">
            <w:pPr>
              <w:rPr>
                <w:rFonts w:cs="B Nazanin"/>
                <w:rtl/>
              </w:rPr>
            </w:pPr>
            <w:r w:rsidRPr="005F2750">
              <w:rPr>
                <w:rFonts w:cs="B Nazanin"/>
              </w:rPr>
              <w:t>Effect of different dimensions of corporate social responsibility on share price in Iran</w:t>
            </w:r>
          </w:p>
        </w:tc>
        <w:tc>
          <w:tcPr>
            <w:tcW w:w="1843" w:type="dxa"/>
            <w:vAlign w:val="center"/>
          </w:tcPr>
          <w:p w14:paraId="2731A375" w14:textId="77CD4A37" w:rsidR="00676F6F" w:rsidRPr="005F2750" w:rsidRDefault="00104B95" w:rsidP="00BB0A23">
            <w:pPr>
              <w:jc w:val="center"/>
              <w:rPr>
                <w:rFonts w:cs="B Nazanin"/>
                <w:rtl/>
              </w:rPr>
            </w:pPr>
            <w:hyperlink r:id="rId9" w:tgtFrame="_blank" w:tooltip="صفحه رزومه" w:history="1">
              <w:r w:rsidR="00676F6F" w:rsidRPr="005F2750">
                <w:rPr>
                  <w:rStyle w:val="Hyperlink"/>
                  <w:rFonts w:cs="B Nazanin"/>
                  <w:rtl/>
                </w:rPr>
                <w:t>اعتمادی، حسین</w:t>
              </w:r>
            </w:hyperlink>
          </w:p>
        </w:tc>
        <w:tc>
          <w:tcPr>
            <w:tcW w:w="1843" w:type="dxa"/>
            <w:vAlign w:val="center"/>
          </w:tcPr>
          <w:p w14:paraId="3658923A" w14:textId="6D96E564" w:rsidR="00676F6F" w:rsidRPr="005F2750" w:rsidRDefault="00676F6F" w:rsidP="00BB0A23">
            <w:pPr>
              <w:jc w:val="center"/>
              <w:rPr>
                <w:rFonts w:cs="B Nazanin"/>
                <w:rtl/>
              </w:rPr>
            </w:pPr>
            <w:r w:rsidRPr="005F2750">
              <w:rPr>
                <w:rFonts w:cs="B Nazanin" w:hint="cs"/>
                <w:rtl/>
              </w:rPr>
              <w:t>کارشناسی ارشد</w:t>
            </w:r>
          </w:p>
        </w:tc>
        <w:tc>
          <w:tcPr>
            <w:tcW w:w="1701" w:type="dxa"/>
            <w:vAlign w:val="center"/>
          </w:tcPr>
          <w:p w14:paraId="7EEE82EC" w14:textId="08F76536" w:rsidR="00676F6F" w:rsidRPr="005F2750" w:rsidRDefault="00676F6F" w:rsidP="00BB0A23">
            <w:pPr>
              <w:jc w:val="center"/>
              <w:rPr>
                <w:rFonts w:cs="B Nazanin"/>
                <w:rtl/>
              </w:rPr>
            </w:pPr>
            <w:r w:rsidRPr="005F2750">
              <w:rPr>
                <w:rFonts w:cs="B Nazanin"/>
              </w:rPr>
              <w:t>1397/11</w:t>
            </w:r>
          </w:p>
        </w:tc>
      </w:tr>
      <w:tr w:rsidR="00676F6F" w:rsidRPr="005F2750" w14:paraId="45B1BB3A" w14:textId="77777777" w:rsidTr="000D4D55">
        <w:trPr>
          <w:tblHeader/>
          <w:jc w:val="center"/>
        </w:trPr>
        <w:tc>
          <w:tcPr>
            <w:tcW w:w="14175" w:type="dxa"/>
            <w:gridSpan w:val="7"/>
            <w:vAlign w:val="center"/>
          </w:tcPr>
          <w:p w14:paraId="173EE3EF" w14:textId="641384D5" w:rsidR="00676F6F" w:rsidRPr="005F2750" w:rsidRDefault="00676F6F" w:rsidP="00025A82">
            <w:pPr>
              <w:bidi/>
              <w:jc w:val="both"/>
              <w:rPr>
                <w:rFonts w:cs="B Nazanin"/>
                <w:rtl/>
              </w:rPr>
            </w:pPr>
            <w:r w:rsidRPr="005F2750">
              <w:rPr>
                <w:rFonts w:cs="B Nazanin" w:hint="cs"/>
                <w:rtl/>
              </w:rPr>
              <w:t>چکیده:</w:t>
            </w:r>
            <w:r w:rsidRPr="005F2750">
              <w:rPr>
                <w:rFonts w:cs="B Nazanin"/>
                <w:rtl/>
              </w:rPr>
              <w:t xml:space="preserve"> مسئولیت اجتماعی شرکتها در زمره مفاهیم </w:t>
            </w:r>
            <w:r w:rsidR="00025A82" w:rsidRPr="005F2750">
              <w:rPr>
                <w:rFonts w:cs="B Nazanin" w:hint="cs"/>
                <w:rtl/>
              </w:rPr>
              <w:t>اخلاق</w:t>
            </w:r>
            <w:r w:rsidRPr="005F2750">
              <w:rPr>
                <w:rFonts w:cs="B Nazanin"/>
                <w:rtl/>
              </w:rPr>
              <w:t xml:space="preserve"> کسبوکار مطرح است و به نقشی که شرکتها در حوزه اجتماعی دارند مربوط میشود در این پژوهش به دنبال بررسی تأثیر ابعاد مختلف مسئولیت اجتماعی بر قیمت سهام شرکتهای پذیرفتهشده در بورس اوراق بهادار تهران هستیم ابعاد مسئولیت اجتماعی در این پژوهش به پنج بعد که شامل: فعالیت اجتماعی، محیطزیست، روابط کارکنان، کیفیت محصول و ابعاد گوناگون است تقسیم</w:t>
            </w:r>
            <w:r w:rsidR="005F2750">
              <w:rPr>
                <w:rFonts w:cs="B Nazanin" w:hint="cs"/>
                <w:rtl/>
              </w:rPr>
              <w:t>‌</w:t>
            </w:r>
            <w:r w:rsidRPr="005F2750">
              <w:rPr>
                <w:rFonts w:cs="B Nazanin"/>
                <w:rtl/>
              </w:rPr>
              <w:t>بندی میشود. همچنین سود هر سهم و ارزش دفتری بهعنوان متغیر کنترلی در نظر گرفته</w:t>
            </w:r>
            <w:r w:rsidR="00025A82" w:rsidRPr="005F2750">
              <w:rPr>
                <w:rFonts w:cs="B Nazanin" w:hint="cs"/>
                <w:rtl/>
              </w:rPr>
              <w:t>‌</w:t>
            </w:r>
            <w:r w:rsidRPr="005F2750">
              <w:rPr>
                <w:rFonts w:cs="B Nazanin"/>
                <w:rtl/>
              </w:rPr>
              <w:t>شده است جامعه آماری این پژوهش شرکتهای پذیرفته</w:t>
            </w:r>
            <w:r w:rsidR="00025A82" w:rsidRPr="005F2750">
              <w:rPr>
                <w:rFonts w:cs="B Nazanin" w:hint="cs"/>
                <w:rtl/>
              </w:rPr>
              <w:t>‌</w:t>
            </w:r>
            <w:r w:rsidRPr="005F2750">
              <w:rPr>
                <w:rFonts w:cs="B Nazanin"/>
                <w:rtl/>
              </w:rPr>
              <w:t>شده در بورس اوراق بهادار تهران از سال 1391 الی 139</w:t>
            </w:r>
            <w:r w:rsidRPr="005F2750">
              <w:rPr>
                <w:rFonts w:cs="B Nazanin"/>
                <w:rtl/>
                <w:lang w:bidi="fa-IR"/>
              </w:rPr>
              <w:t>۵</w:t>
            </w:r>
            <w:r w:rsidRPr="005F2750">
              <w:rPr>
                <w:rFonts w:cs="B Nazanin"/>
                <w:rtl/>
              </w:rPr>
              <w:t xml:space="preserve"> است. داده</w:t>
            </w:r>
            <w:r w:rsidR="005F2750">
              <w:rPr>
                <w:rFonts w:cs="B Nazanin" w:hint="cs"/>
                <w:rtl/>
              </w:rPr>
              <w:t>‌</w:t>
            </w:r>
            <w:r w:rsidRPr="005F2750">
              <w:rPr>
                <w:rFonts w:cs="B Nazanin"/>
                <w:rtl/>
              </w:rPr>
              <w:t>های مربوط به قیمت سهام سود هر سهم ارزش دفتری از سامانه ناشران بورس و دادههای مربوط به مسئولیتهای اجتماعی از گزارش فعالیتهای هیئتمدیره استخراج شده است. نتایج نشان داد فعالیت</w:t>
            </w:r>
            <w:r w:rsidR="00025A82" w:rsidRPr="005F2750">
              <w:rPr>
                <w:rFonts w:cs="B Nazanin" w:hint="cs"/>
                <w:rtl/>
              </w:rPr>
              <w:t>‌</w:t>
            </w:r>
            <w:r w:rsidRPr="005F2750">
              <w:rPr>
                <w:rFonts w:cs="B Nazanin"/>
                <w:rtl/>
              </w:rPr>
              <w:t>های جامعه رابطه منفی و معناداری با قیمت سهام دارد و بعدهای محیطزیست، روابط کارکنان، کیفیت محصول و ابعاد گوناگون رابطه مثبت و معناداری را با قیمت سهام دارد</w:t>
            </w:r>
          </w:p>
          <w:p w14:paraId="67EB3734" w14:textId="3CBF702B" w:rsidR="00025A82" w:rsidRPr="005F2750" w:rsidRDefault="00025A82" w:rsidP="00025A82">
            <w:pPr>
              <w:bidi/>
              <w:jc w:val="both"/>
              <w:rPr>
                <w:rFonts w:cs="B Nazanin"/>
                <w:rtl/>
              </w:rPr>
            </w:pPr>
          </w:p>
        </w:tc>
      </w:tr>
      <w:tr w:rsidR="00676F6F" w:rsidRPr="005F2750" w14:paraId="3BB670D5" w14:textId="77777777" w:rsidTr="00025A82">
        <w:trPr>
          <w:tblHeader/>
          <w:jc w:val="center"/>
        </w:trPr>
        <w:tc>
          <w:tcPr>
            <w:tcW w:w="687" w:type="dxa"/>
            <w:vAlign w:val="center"/>
          </w:tcPr>
          <w:p w14:paraId="4E688B24" w14:textId="77777777" w:rsidR="00676F6F" w:rsidRPr="005F2750" w:rsidRDefault="00676F6F" w:rsidP="00025A82">
            <w:pPr>
              <w:jc w:val="center"/>
              <w:rPr>
                <w:rFonts w:cs="B Nazanin"/>
                <w:rtl/>
              </w:rPr>
            </w:pPr>
            <w:r w:rsidRPr="005F2750">
              <w:rPr>
                <w:rFonts w:cs="B Nazanin" w:hint="cs"/>
                <w:rtl/>
              </w:rPr>
              <w:lastRenderedPageBreak/>
              <w:t>4</w:t>
            </w:r>
          </w:p>
        </w:tc>
        <w:tc>
          <w:tcPr>
            <w:tcW w:w="1722" w:type="dxa"/>
            <w:vAlign w:val="center"/>
          </w:tcPr>
          <w:p w14:paraId="1BAED393" w14:textId="6E07E976" w:rsidR="00676F6F" w:rsidRPr="005F2750" w:rsidRDefault="00104B95" w:rsidP="00025A82">
            <w:pPr>
              <w:jc w:val="center"/>
              <w:rPr>
                <w:rFonts w:cs="B Nazanin"/>
                <w:rtl/>
              </w:rPr>
            </w:pPr>
            <w:hyperlink r:id="rId10" w:tgtFrame="_blank" w:history="1">
              <w:r w:rsidR="00676F6F" w:rsidRPr="005F2750">
                <w:rPr>
                  <w:rStyle w:val="Hyperlink"/>
                  <w:rFonts w:cs="B Nazanin"/>
                  <w:rtl/>
                </w:rPr>
                <w:t>پسندیده فرد، فائزه</w:t>
              </w:r>
            </w:hyperlink>
          </w:p>
        </w:tc>
        <w:tc>
          <w:tcPr>
            <w:tcW w:w="3402" w:type="dxa"/>
          </w:tcPr>
          <w:p w14:paraId="1CF76CAC" w14:textId="40944589" w:rsidR="00676F6F" w:rsidRPr="005F2750" w:rsidRDefault="00676F6F" w:rsidP="00025A82">
            <w:pPr>
              <w:jc w:val="right"/>
              <w:rPr>
                <w:rFonts w:cs="B Nazanin"/>
                <w:rtl/>
              </w:rPr>
            </w:pPr>
            <w:r w:rsidRPr="005F2750">
              <w:rPr>
                <w:rFonts w:cs="B Nazanin"/>
                <w:rtl/>
              </w:rPr>
              <w:t>ارائه مدلی برای خطاهای گزارشگری مالی</w:t>
            </w:r>
          </w:p>
        </w:tc>
        <w:tc>
          <w:tcPr>
            <w:tcW w:w="2977" w:type="dxa"/>
          </w:tcPr>
          <w:p w14:paraId="5B10B3C9" w14:textId="133C6161" w:rsidR="00676F6F" w:rsidRPr="005F2750" w:rsidRDefault="00676F6F" w:rsidP="00025A82">
            <w:pPr>
              <w:rPr>
                <w:rFonts w:cs="B Nazanin"/>
                <w:rtl/>
              </w:rPr>
            </w:pPr>
            <w:r w:rsidRPr="005F2750">
              <w:rPr>
                <w:rFonts w:cs="B Nazanin"/>
              </w:rPr>
              <w:t>designing a model for financial reporting bias</w:t>
            </w:r>
          </w:p>
        </w:tc>
        <w:tc>
          <w:tcPr>
            <w:tcW w:w="1843" w:type="dxa"/>
            <w:vAlign w:val="center"/>
          </w:tcPr>
          <w:p w14:paraId="2ACE13CB" w14:textId="0E707A18" w:rsidR="00676F6F" w:rsidRPr="005F2750" w:rsidRDefault="00676F6F" w:rsidP="00025A82">
            <w:pPr>
              <w:jc w:val="center"/>
              <w:rPr>
                <w:rFonts w:cs="B Nazanin"/>
                <w:rtl/>
              </w:rPr>
            </w:pPr>
            <w:r w:rsidRPr="005F2750">
              <w:rPr>
                <w:rFonts w:cs="B Nazanin"/>
                <w:rtl/>
              </w:rPr>
              <w:t>سپاسی، سحر</w:t>
            </w:r>
          </w:p>
        </w:tc>
        <w:tc>
          <w:tcPr>
            <w:tcW w:w="1843" w:type="dxa"/>
            <w:vAlign w:val="center"/>
          </w:tcPr>
          <w:p w14:paraId="3EDA0A32" w14:textId="7BC48216" w:rsidR="00676F6F" w:rsidRPr="005F2750" w:rsidRDefault="00676F6F" w:rsidP="00025A82">
            <w:pPr>
              <w:jc w:val="center"/>
              <w:rPr>
                <w:rFonts w:cs="B Nazanin"/>
                <w:rtl/>
              </w:rPr>
            </w:pPr>
            <w:r w:rsidRPr="005F2750">
              <w:rPr>
                <w:rFonts w:cs="B Nazanin" w:hint="cs"/>
                <w:rtl/>
              </w:rPr>
              <w:t>کارشناسی ارشد</w:t>
            </w:r>
          </w:p>
        </w:tc>
        <w:tc>
          <w:tcPr>
            <w:tcW w:w="1701" w:type="dxa"/>
            <w:vAlign w:val="center"/>
          </w:tcPr>
          <w:p w14:paraId="4DC5E386" w14:textId="5AE49C5E" w:rsidR="00676F6F" w:rsidRPr="005F2750" w:rsidRDefault="00676F6F" w:rsidP="00025A82">
            <w:pPr>
              <w:jc w:val="center"/>
              <w:rPr>
                <w:rFonts w:cs="B Nazanin"/>
                <w:rtl/>
              </w:rPr>
            </w:pPr>
            <w:r w:rsidRPr="005F2750">
              <w:rPr>
                <w:rFonts w:cs="B Nazanin"/>
              </w:rPr>
              <w:t>1398/6</w:t>
            </w:r>
          </w:p>
        </w:tc>
      </w:tr>
      <w:tr w:rsidR="00676F6F" w:rsidRPr="005F2750" w14:paraId="101134A1" w14:textId="77777777" w:rsidTr="000D4D55">
        <w:trPr>
          <w:tblHeader/>
          <w:jc w:val="center"/>
        </w:trPr>
        <w:tc>
          <w:tcPr>
            <w:tcW w:w="14175" w:type="dxa"/>
            <w:gridSpan w:val="7"/>
            <w:vAlign w:val="center"/>
          </w:tcPr>
          <w:p w14:paraId="79CEDD6A" w14:textId="5BDBC581" w:rsidR="00676F6F" w:rsidRPr="005F2750" w:rsidRDefault="00676F6F" w:rsidP="005F2750">
            <w:pPr>
              <w:bidi/>
              <w:jc w:val="both"/>
              <w:rPr>
                <w:rFonts w:cs="B Nazanin"/>
                <w:rtl/>
              </w:rPr>
            </w:pPr>
            <w:r w:rsidRPr="005F2750">
              <w:rPr>
                <w:rFonts w:cs="B Nazanin" w:hint="cs"/>
                <w:b/>
                <w:bCs/>
                <w:rtl/>
              </w:rPr>
              <w:t>چکیده:</w:t>
            </w:r>
            <w:r w:rsidRPr="005F2750">
              <w:rPr>
                <w:rFonts w:cs="B Nazanin" w:hint="cs"/>
                <w:rtl/>
              </w:rPr>
              <w:t xml:space="preserve"> </w:t>
            </w:r>
            <w:r w:rsidRPr="005F2750">
              <w:rPr>
                <w:rFonts w:cs="B Nazanin"/>
                <w:rtl/>
              </w:rPr>
              <w:t>تقلب و اشتباهات حسابداری در اکثر شرکتها رایج هستند و از عوامل مؤثر در کاهش اعتماد پذیری گزارش</w:t>
            </w:r>
            <w:r w:rsidR="00F347E6" w:rsidRPr="005F2750">
              <w:rPr>
                <w:rFonts w:cs="B Nazanin" w:hint="cs"/>
                <w:rtl/>
              </w:rPr>
              <w:t>‌</w:t>
            </w:r>
            <w:r w:rsidRPr="005F2750">
              <w:rPr>
                <w:rFonts w:cs="B Nazanin"/>
                <w:rtl/>
              </w:rPr>
              <w:t>ها و صورتهای مالی میباشند که موجب افزایش ریسک و هزینه کسب و کار شده، اعتماد سرمایه</w:t>
            </w:r>
            <w:r w:rsidRPr="005F2750">
              <w:rPr>
                <w:rFonts w:cs="B Nazanin" w:hint="cs"/>
                <w:rtl/>
              </w:rPr>
              <w:t>‌</w:t>
            </w:r>
            <w:r w:rsidRPr="005F2750">
              <w:rPr>
                <w:rFonts w:cs="B Nazanin"/>
                <w:rtl/>
              </w:rPr>
              <w:t>گذاران را کاهش داده و درستکاری حرفه حسابداری را زیر سوال میبرد</w:t>
            </w:r>
            <w:r w:rsidRPr="005F2750">
              <w:rPr>
                <w:rFonts w:cs="B Nazanin"/>
              </w:rPr>
              <w:t xml:space="preserve">. </w:t>
            </w:r>
            <w:r w:rsidRPr="005F2750">
              <w:rPr>
                <w:rFonts w:cs="B Nazanin"/>
                <w:rtl/>
              </w:rPr>
              <w:t xml:space="preserve">همچنین تقلب و اشتباه در گزارشگری تهدیدی جدی برای موجودیت و کارایی بازارهای سرمایه هستند. هدف این پژوهش ارائه مدلی برای خطاهای گزارشگری مالی </w:t>
            </w:r>
            <w:r w:rsidRPr="005F2750">
              <w:rPr>
                <w:rFonts w:cs="B Nazanin" w:hint="cs"/>
                <w:rtl/>
              </w:rPr>
              <w:t>(</w:t>
            </w:r>
            <w:r w:rsidRPr="005F2750">
              <w:rPr>
                <w:rFonts w:cs="B Nazanin"/>
                <w:rtl/>
              </w:rPr>
              <w:t>تقلب و اشتباه</w:t>
            </w:r>
            <w:r w:rsidRPr="005F2750">
              <w:rPr>
                <w:rFonts w:cs="B Nazanin"/>
              </w:rPr>
              <w:t xml:space="preserve">( </w:t>
            </w:r>
            <w:r w:rsidRPr="005F2750">
              <w:rPr>
                <w:rFonts w:cs="B Nazanin"/>
                <w:rtl/>
              </w:rPr>
              <w:t>میباشد. به این منظور چک لیستی با 93 شاخص مؤثر در اختیار خبرگان و اساتید قرار گرفت</w:t>
            </w:r>
            <w:r w:rsidRPr="005F2750">
              <w:rPr>
                <w:rFonts w:cs="B Nazanin"/>
              </w:rPr>
              <w:t xml:space="preserve"> </w:t>
            </w:r>
            <w:r w:rsidRPr="005F2750">
              <w:rPr>
                <w:rFonts w:cs="B Nazanin"/>
                <w:rtl/>
              </w:rPr>
              <w:t>چک لیستهای جمع</w:t>
            </w:r>
            <w:r w:rsidRPr="005F2750">
              <w:rPr>
                <w:rFonts w:cs="B Nazanin" w:hint="cs"/>
                <w:rtl/>
                <w:lang w:bidi="fa-IR"/>
              </w:rPr>
              <w:t>‌</w:t>
            </w:r>
            <w:r w:rsidRPr="005F2750">
              <w:rPr>
                <w:rFonts w:cs="B Nazanin"/>
                <w:rtl/>
              </w:rPr>
              <w:t>آوری شده تحلیل آنتروپی شانون بررسی گردید و در مرحله بعد براساس نتایج به دست آمده پرسشنامه نهایی طراحی و میان حسابرسان شاغل در حرفه توزیع گردید. در نهایت پرسشنامه</w:t>
            </w:r>
            <w:r w:rsidRPr="005F2750">
              <w:rPr>
                <w:rFonts w:cs="B Nazanin" w:hint="cs"/>
                <w:rtl/>
              </w:rPr>
              <w:t>‌</w:t>
            </w:r>
            <w:r w:rsidRPr="005F2750">
              <w:rPr>
                <w:rFonts w:cs="B Nazanin"/>
                <w:rtl/>
              </w:rPr>
              <w:t>های جمع</w:t>
            </w:r>
            <w:r w:rsidRPr="005F2750">
              <w:rPr>
                <w:rFonts w:cs="B Nazanin" w:hint="cs"/>
                <w:rtl/>
              </w:rPr>
              <w:t>‌</w:t>
            </w:r>
            <w:r w:rsidRPr="005F2750">
              <w:rPr>
                <w:rFonts w:cs="B Nazanin"/>
                <w:rtl/>
              </w:rPr>
              <w:t>آوری شده با استفاده از روش آماری معادالت ساختاری و نرمافزار آموس مورد تجزیه و تحلیل قرار گرفت و سپس براساس نتایج نهایی مدل جامعی برای خطاهای گزارشگری مالی )تقلب و اشتباه( ارائه گردید. در این پژوهش با ارائه مدلی برای خطاهای گزارشگری مالی، مؤلفههایی که بیشترین تأثیر را بر وقوع تقلب و اشتباه در گزارشات مالی دارند، شناسایی شد. شناسایی عوامل مؤثر بر وقوع خطاهای گزارشگری مالی به مدیران و حسابرسان در پیشگیری از تقلب، سوءاستفاده</w:t>
            </w:r>
            <w:r w:rsidRPr="005F2750">
              <w:rPr>
                <w:rFonts w:cs="B Nazanin" w:hint="cs"/>
                <w:rtl/>
              </w:rPr>
              <w:t>‌</w:t>
            </w:r>
            <w:r w:rsidRPr="005F2750">
              <w:rPr>
                <w:rFonts w:cs="B Nazanin"/>
                <w:rtl/>
              </w:rPr>
              <w:t>های مالی و اشتباه در گزارشات مالی کمک میکند</w:t>
            </w:r>
            <w:r w:rsidRPr="005F2750">
              <w:rPr>
                <w:rFonts w:cs="B Nazanin"/>
              </w:rPr>
              <w:t>.</w:t>
            </w:r>
          </w:p>
        </w:tc>
      </w:tr>
      <w:tr w:rsidR="00F347E6" w:rsidRPr="005F2750" w14:paraId="3C19837D" w14:textId="77777777" w:rsidTr="001A5223">
        <w:trPr>
          <w:tblHeader/>
          <w:jc w:val="center"/>
        </w:trPr>
        <w:tc>
          <w:tcPr>
            <w:tcW w:w="687" w:type="dxa"/>
            <w:vAlign w:val="center"/>
          </w:tcPr>
          <w:p w14:paraId="7F1CC78C" w14:textId="77777777" w:rsidR="00F347E6" w:rsidRPr="005F2750" w:rsidRDefault="00F347E6" w:rsidP="00F347E6">
            <w:pPr>
              <w:jc w:val="center"/>
              <w:rPr>
                <w:rFonts w:cs="B Nazanin"/>
                <w:rtl/>
              </w:rPr>
            </w:pPr>
            <w:r w:rsidRPr="005F2750">
              <w:rPr>
                <w:rFonts w:cs="B Nazanin" w:hint="cs"/>
                <w:rtl/>
              </w:rPr>
              <w:t>5</w:t>
            </w:r>
          </w:p>
        </w:tc>
        <w:tc>
          <w:tcPr>
            <w:tcW w:w="1722" w:type="dxa"/>
            <w:vAlign w:val="center"/>
          </w:tcPr>
          <w:p w14:paraId="0E203582" w14:textId="7798A76E" w:rsidR="00F347E6" w:rsidRPr="005F2750" w:rsidRDefault="00104B95" w:rsidP="001A5223">
            <w:pPr>
              <w:jc w:val="center"/>
              <w:rPr>
                <w:rFonts w:cs="B Nazanin"/>
                <w:rtl/>
              </w:rPr>
            </w:pPr>
            <w:hyperlink r:id="rId11" w:tgtFrame="_blank" w:history="1">
              <w:r w:rsidR="00F347E6" w:rsidRPr="005F2750">
                <w:rPr>
                  <w:rStyle w:val="Hyperlink"/>
                  <w:rFonts w:cs="B Nazanin"/>
                  <w:rtl/>
                </w:rPr>
                <w:t>تشدیدی، الهه</w:t>
              </w:r>
            </w:hyperlink>
          </w:p>
        </w:tc>
        <w:tc>
          <w:tcPr>
            <w:tcW w:w="3402" w:type="dxa"/>
            <w:shd w:val="clear" w:color="auto" w:fill="auto"/>
          </w:tcPr>
          <w:p w14:paraId="04B16238" w14:textId="6D90846E" w:rsidR="00F347E6" w:rsidRPr="005F2750" w:rsidRDefault="00F347E6" w:rsidP="00F347E6">
            <w:pPr>
              <w:jc w:val="right"/>
              <w:rPr>
                <w:rFonts w:cs="B Nazanin"/>
                <w:rtl/>
              </w:rPr>
            </w:pPr>
            <w:r w:rsidRPr="005F2750">
              <w:rPr>
                <w:rFonts w:ascii="iransans" w:hAnsi="iransans" w:cs="B Nazanin"/>
                <w:color w:val="444444"/>
                <w:sz w:val="21"/>
                <w:szCs w:val="21"/>
                <w:rtl/>
              </w:rPr>
              <w:t>ارائه</w:t>
            </w:r>
            <w:r w:rsidRPr="004848D3">
              <w:rPr>
                <w:rFonts w:ascii="iransans" w:hAnsi="iransans" w:cs="B Nazanin"/>
                <w:color w:val="444444"/>
                <w:sz w:val="21"/>
                <w:szCs w:val="21"/>
                <w:rtl/>
              </w:rPr>
              <w:t xml:space="preserve"> الگوی</w:t>
            </w:r>
            <w:r w:rsidRPr="005F2750">
              <w:rPr>
                <w:rFonts w:ascii="iransans" w:hAnsi="iransans" w:cs="B Nazanin"/>
                <w:color w:val="444444"/>
                <w:sz w:val="21"/>
                <w:szCs w:val="21"/>
                <w:rtl/>
              </w:rPr>
              <w:t xml:space="preserve"> پیشگیری، کنترل و کشف تقلب با استفاده از الگوریتم کلونی زنبور عسل در ایران</w:t>
            </w:r>
          </w:p>
        </w:tc>
        <w:tc>
          <w:tcPr>
            <w:tcW w:w="2977" w:type="dxa"/>
          </w:tcPr>
          <w:p w14:paraId="2411B558" w14:textId="0543AB72" w:rsidR="00F347E6" w:rsidRPr="005F2750" w:rsidRDefault="00F347E6" w:rsidP="00F347E6">
            <w:pPr>
              <w:rPr>
                <w:rFonts w:cs="B Nazanin"/>
                <w:rtl/>
              </w:rPr>
            </w:pPr>
            <w:r w:rsidRPr="005F2750">
              <w:rPr>
                <w:rFonts w:ascii="iransans" w:hAnsi="iransans" w:cs="B Nazanin"/>
                <w:color w:val="444444"/>
                <w:sz w:val="21"/>
                <w:szCs w:val="21"/>
                <w:shd w:val="clear" w:color="auto" w:fill="FFFFFF"/>
              </w:rPr>
              <w:t>Presenting Pattern of Prevention, Control and Detection of Fraud Using Bee Colony Algorithm in Iran</w:t>
            </w:r>
          </w:p>
        </w:tc>
        <w:tc>
          <w:tcPr>
            <w:tcW w:w="1843" w:type="dxa"/>
            <w:vAlign w:val="center"/>
          </w:tcPr>
          <w:p w14:paraId="5666B0E2" w14:textId="1014D8AF" w:rsidR="00F347E6" w:rsidRPr="005F2750" w:rsidRDefault="00F347E6" w:rsidP="001A5223">
            <w:pPr>
              <w:jc w:val="center"/>
              <w:rPr>
                <w:rFonts w:cs="B Nazanin"/>
                <w:rtl/>
              </w:rPr>
            </w:pPr>
            <w:r w:rsidRPr="005F2750">
              <w:rPr>
                <w:rFonts w:cs="B Nazanin"/>
                <w:rtl/>
              </w:rPr>
              <w:t>سپاسی، سحر</w:t>
            </w:r>
          </w:p>
        </w:tc>
        <w:tc>
          <w:tcPr>
            <w:tcW w:w="1843" w:type="dxa"/>
            <w:vAlign w:val="center"/>
          </w:tcPr>
          <w:p w14:paraId="3C9CA59E" w14:textId="429E710E" w:rsidR="00F347E6" w:rsidRPr="005F2750" w:rsidRDefault="00F347E6" w:rsidP="001A5223">
            <w:pPr>
              <w:jc w:val="center"/>
              <w:rPr>
                <w:rFonts w:cs="B Nazanin"/>
                <w:rtl/>
              </w:rPr>
            </w:pPr>
            <w:r w:rsidRPr="005F2750">
              <w:rPr>
                <w:rFonts w:cs="B Nazanin" w:hint="cs"/>
                <w:rtl/>
              </w:rPr>
              <w:t>دکترای تخصصی</w:t>
            </w:r>
          </w:p>
        </w:tc>
        <w:tc>
          <w:tcPr>
            <w:tcW w:w="1701" w:type="dxa"/>
            <w:vAlign w:val="center"/>
          </w:tcPr>
          <w:p w14:paraId="608A7E3B" w14:textId="21AD1B27" w:rsidR="00F347E6" w:rsidRPr="005F2750" w:rsidRDefault="00F347E6" w:rsidP="001A5223">
            <w:pPr>
              <w:jc w:val="center"/>
              <w:rPr>
                <w:rFonts w:cs="B Nazanin"/>
                <w:rtl/>
              </w:rPr>
            </w:pPr>
            <w:r w:rsidRPr="005F2750">
              <w:rPr>
                <w:rFonts w:cs="B Nazanin"/>
              </w:rPr>
              <w:t>1398/6</w:t>
            </w:r>
          </w:p>
        </w:tc>
      </w:tr>
      <w:tr w:rsidR="00F347E6" w:rsidRPr="005F2750" w14:paraId="02E463E8" w14:textId="77777777" w:rsidTr="00631769">
        <w:trPr>
          <w:tblHeader/>
          <w:jc w:val="center"/>
        </w:trPr>
        <w:tc>
          <w:tcPr>
            <w:tcW w:w="14175" w:type="dxa"/>
            <w:gridSpan w:val="7"/>
          </w:tcPr>
          <w:p w14:paraId="58ED2B1F" w14:textId="2DE9806D" w:rsidR="00F347E6" w:rsidRPr="005F2750" w:rsidRDefault="00F347E6" w:rsidP="00F347E6">
            <w:pPr>
              <w:bidi/>
              <w:jc w:val="both"/>
              <w:rPr>
                <w:rFonts w:cs="B Nazanin"/>
                <w:rtl/>
              </w:rPr>
            </w:pPr>
            <w:r w:rsidRPr="005F2750">
              <w:rPr>
                <w:rFonts w:cs="B Nazanin" w:hint="cs"/>
                <w:b/>
                <w:bCs/>
                <w:rtl/>
              </w:rPr>
              <w:t>چکيده:</w:t>
            </w:r>
            <w:r w:rsidRPr="005F2750">
              <w:rPr>
                <w:rFonts w:cs="B Nazanin" w:hint="cs"/>
                <w:rtl/>
              </w:rPr>
              <w:t xml:space="preserve"> </w:t>
            </w:r>
            <w:r w:rsidRPr="005F2750">
              <w:rPr>
                <w:rFonts w:cs="B Nazanin"/>
                <w:rtl/>
              </w:rPr>
              <w:t>آثار زیان باری که رسوایی های مالی در سال های اخیر به وجود آورده است، توجه به بحث تقلب در ایران را اجتناب ناپذیر کرده است. تحقیقات نشان داده است که یک سیستم توسعه یافته کنترلی، سد حفاظتی قوی در برابر انواع دستکاری داده ها و تقلب در داخل سازمان است. لذا پژوهش حاضر به دنبال ارائه الگوی جامع پیشگیری و کشف تقلب در ایران است و از دو بخش کیفی و کمی تشکیل شده است. هدف اصلی بخش کیفی پژوهش، ارائه الگوی پیشگیری تقلب با توجه به ویژگی های فرهنگی، اقتصادی و سیاسی حاکم بر سازمانهای ایرانی می باشد</w:t>
            </w:r>
            <w:r w:rsidRPr="005F2750">
              <w:rPr>
                <w:rFonts w:cs="B Nazanin"/>
              </w:rPr>
              <w:t xml:space="preserve">. </w:t>
            </w:r>
            <w:r w:rsidRPr="005F2750">
              <w:rPr>
                <w:rFonts w:cs="B Nazanin"/>
                <w:rtl/>
              </w:rPr>
              <w:t>این بخش، از نوع پژوهش های کیفی است که با استفاده از روش نظریه پردازی زمینه بنیان و بررسی مطالعات کتابخانه ای انجام شده است. جامعه آماری آن، خبرگان در زمینه تقلب هستند که از روش »نمونه گیری نظری</w:t>
            </w:r>
            <w:r w:rsidRPr="005F2750">
              <w:rPr>
                <w:rFonts w:cs="B Nazanin"/>
              </w:rPr>
              <w:t xml:space="preserve">« </w:t>
            </w:r>
            <w:r w:rsidRPr="005F2750">
              <w:rPr>
                <w:rFonts w:cs="B Nazanin"/>
                <w:rtl/>
              </w:rPr>
              <w:t xml:space="preserve">جهت انجام مصاحبه استفاده گردیده است. پس از جمع آوری </w:t>
            </w:r>
            <w:r w:rsidRPr="005F2750">
              <w:rPr>
                <w:rFonts w:cs="B Nazanin" w:hint="cs"/>
                <w:rtl/>
              </w:rPr>
              <w:t>اطلاعات</w:t>
            </w:r>
            <w:r w:rsidRPr="005F2750">
              <w:rPr>
                <w:rFonts w:cs="B Nazanin"/>
                <w:rtl/>
              </w:rPr>
              <w:t xml:space="preserve"> کتابخانه ای و کسب نظر 02 نفر از خبرگان، کدگذاری و تحلیل دادهها طی سه مرحله به انجام رسید. براساس نتایج این پژوهش عوامل فرهنگ اخالقی سازمان و سیستم کنترلی اثربخش ، شروط علی و اثرگذار بر روش های کنترلی شناخته شدند. هم چنین فرهنگ عمومی، شرایط اقتصادی کشور، اعتقادات مذهبی و نظام قانونی جزء شرایط زمنیه ای و عوامل حاکمیت شرکتی و کیفیت حسابرسی مستقل جزء شرایط مداخله گر قرار گرفتند. در نهایت روشهای پیشگیری و کنترل تقلب در 4 گروه کنترل های فیزیکی، کنترل</w:t>
            </w:r>
            <w:r w:rsidR="004848D3">
              <w:rPr>
                <w:rFonts w:cs="B Nazanin" w:hint="cs"/>
                <w:rtl/>
              </w:rPr>
              <w:t>‌</w:t>
            </w:r>
            <w:r w:rsidRPr="005F2750">
              <w:rPr>
                <w:rFonts w:cs="B Nazanin"/>
                <w:rtl/>
              </w:rPr>
              <w:t>های حسابداری، افشاگری تقلب و افزایش نقش واحد منابع انسانی طبقه بندی و پیامدهای آن در سه سطح جامعه، سازمان و سطح فردی شناسایی و ارائه گردیدن</w:t>
            </w:r>
            <w:r w:rsidR="004848D3">
              <w:rPr>
                <w:rFonts w:cs="B Nazanin" w:hint="cs"/>
                <w:rtl/>
              </w:rPr>
              <w:t xml:space="preserve">د. </w:t>
            </w:r>
            <w:r w:rsidRPr="005F2750">
              <w:rPr>
                <w:rFonts w:cs="B Nazanin"/>
                <w:rtl/>
              </w:rPr>
              <w:t xml:space="preserve">با توجه به اینکه برای کتمان تقلب در صورتهای مالی از طرحهای پیچیده و سازمان یافته استفاده می شود، خطر کشف نشدن تقلب افزایش می یابد، در نتیجه توسعه روش های کشف تقلب میتواند به عنوان راهکاری مورد توجه قرار گیرد. لذا بخش کمی پژوهش با استفاده از الگوریتم زنبورعسل به توسعه روشهای کشف تقلب در صورتهای مالی پرداخته است. برای بررسی موضوع سه روش الگوریتم زنبور عسل، الگوریتم ژنتیک و رگرسیون لوجستیک بکارگرفته شده است. نمونه آماری این مطالعه متشکل از </w:t>
            </w:r>
            <w:r w:rsidR="004848D3">
              <w:rPr>
                <w:rFonts w:cs="B Nazanin" w:hint="cs"/>
                <w:rtl/>
              </w:rPr>
              <w:t>36</w:t>
            </w:r>
            <w:r w:rsidRPr="005F2750">
              <w:rPr>
                <w:rFonts w:cs="B Nazanin"/>
                <w:rtl/>
              </w:rPr>
              <w:t xml:space="preserve"> شرکت پذیرفته شده در بورس اوراق بهادار )81 شرکت مشکوک به تقلب و </w:t>
            </w:r>
            <w:r w:rsidR="004848D3">
              <w:rPr>
                <w:rFonts w:cs="B Nazanin" w:hint="cs"/>
                <w:rtl/>
              </w:rPr>
              <w:t>18</w:t>
            </w:r>
            <w:r w:rsidRPr="005F2750">
              <w:rPr>
                <w:rFonts w:cs="B Nazanin"/>
                <w:rtl/>
              </w:rPr>
              <w:t xml:space="preserve"> شرکت غیر متقلب( برای دوره زمانی </w:t>
            </w:r>
            <w:r w:rsidR="004848D3">
              <w:rPr>
                <w:rFonts w:cs="B Nazanin" w:hint="cs"/>
                <w:rtl/>
              </w:rPr>
              <w:t>1394</w:t>
            </w:r>
            <w:r w:rsidRPr="005F2750">
              <w:rPr>
                <w:rFonts w:cs="B Nazanin"/>
                <w:rtl/>
              </w:rPr>
              <w:t>-</w:t>
            </w:r>
            <w:r w:rsidR="004848D3">
              <w:rPr>
                <w:rFonts w:cs="B Nazanin" w:hint="cs"/>
                <w:rtl/>
              </w:rPr>
              <w:t>1396</w:t>
            </w:r>
            <w:r w:rsidRPr="005F2750">
              <w:rPr>
                <w:rFonts w:cs="B Nazanin"/>
                <w:rtl/>
              </w:rPr>
              <w:t xml:space="preserve"> است. شرکتهای مشکوک به تقلب بر اساس چک لیست تهیه شده از ویژگی های عوامل تاثیرگذار بر پیشگیری تقلب، که در بخش اول پژوهش تببین گردیدند، انتخاب شدند. پس از استفاده از آنتروپی متقابل، </w:t>
            </w:r>
            <w:r w:rsidR="004848D3">
              <w:rPr>
                <w:rFonts w:cs="B Nazanin" w:hint="cs"/>
                <w:rtl/>
              </w:rPr>
              <w:t>16</w:t>
            </w:r>
            <w:r w:rsidRPr="005F2750">
              <w:rPr>
                <w:rFonts w:cs="B Nazanin"/>
                <w:rtl/>
              </w:rPr>
              <w:t xml:space="preserve"> نسبت مالی به عنوان پیشبینی کننده</w:t>
            </w:r>
            <w:r w:rsidR="004848D3">
              <w:rPr>
                <w:rFonts w:cs="B Nazanin" w:hint="cs"/>
                <w:rtl/>
                <w:lang w:bidi="fa-IR"/>
              </w:rPr>
              <w:t>‌</w:t>
            </w:r>
            <w:r w:rsidRPr="005F2750">
              <w:rPr>
                <w:rFonts w:cs="B Nazanin"/>
                <w:rtl/>
              </w:rPr>
              <w:t xml:space="preserve">های بالقوه گزارشگری مالی متقلبانه معرفی شدند. یافته های پژوهش نشان داد که روش الگوریتم زنبور عسل با دقت پیش بینی </w:t>
            </w:r>
            <w:r w:rsidR="004848D3">
              <w:rPr>
                <w:rFonts w:cs="B Nazanin" w:hint="cs"/>
                <w:rtl/>
              </w:rPr>
              <w:t>96.2</w:t>
            </w:r>
            <w:r w:rsidRPr="005F2750">
              <w:rPr>
                <w:rFonts w:cs="B Nazanin"/>
                <w:rtl/>
              </w:rPr>
              <w:t xml:space="preserve"> درصد نسبت به دو روش الگوریتم ژنتیک با دقت </w:t>
            </w:r>
            <w:r w:rsidR="004848D3">
              <w:rPr>
                <w:rFonts w:cs="B Nazanin" w:hint="cs"/>
                <w:rtl/>
              </w:rPr>
              <w:t>88.5</w:t>
            </w:r>
            <w:r w:rsidRPr="005F2750">
              <w:rPr>
                <w:rFonts w:cs="B Nazanin"/>
                <w:rtl/>
              </w:rPr>
              <w:t xml:space="preserve"> درصد و رگرسیون لوجستیک با دقت </w:t>
            </w:r>
            <w:r w:rsidR="004848D3">
              <w:rPr>
                <w:rFonts w:cs="B Nazanin" w:hint="cs"/>
                <w:rtl/>
              </w:rPr>
              <w:t>80.8</w:t>
            </w:r>
            <w:r w:rsidRPr="005F2750">
              <w:rPr>
                <w:rFonts w:cs="B Nazanin"/>
              </w:rPr>
              <w:t xml:space="preserve"> </w:t>
            </w:r>
            <w:r w:rsidRPr="005F2750">
              <w:rPr>
                <w:rFonts w:cs="B Nazanin"/>
                <w:rtl/>
              </w:rPr>
              <w:t>درصد، از عملکرد بهتری جهت شناسایی شرکت های مشکوک به تقلب در صورتهای مالی برخوردار است</w:t>
            </w:r>
            <w:r w:rsidRPr="005F2750">
              <w:rPr>
                <w:rFonts w:cs="B Nazanin"/>
              </w:rPr>
              <w:t xml:space="preserve">. </w:t>
            </w:r>
            <w:r w:rsidRPr="005F2750">
              <w:rPr>
                <w:rFonts w:cs="B Nazanin"/>
                <w:rtl/>
              </w:rPr>
              <w:t>هم چنین روش پیشنهادی این پژوهش در مقایسه با دیگر روش های تکاملی، از دقت پیش بینی باالتر، درصد خطای کمتر و سرعت نسبتا خوبی برخوردار است، لذا در حل مسئله پیش بینی احتمال تقلب در صورتهای مالی، پیاده سازی الگوریتم زنبور عسل نتایج بهتری را ارائه می دهد</w:t>
            </w:r>
            <w:r w:rsidRPr="005F2750">
              <w:rPr>
                <w:rFonts w:cs="B Nazanin"/>
              </w:rPr>
              <w:t xml:space="preserve">. </w:t>
            </w:r>
            <w:r w:rsidRPr="005F2750">
              <w:rPr>
                <w:rFonts w:cs="B Nazanin"/>
                <w:rtl/>
              </w:rPr>
              <w:t>کلیدواژه: تقلب در صورتهای مالی، نظریه زمینه بنیان، الگوریتم زنبور عسل، نظریه آنتروپی</w:t>
            </w:r>
          </w:p>
          <w:p w14:paraId="2E260040" w14:textId="4C6850B6" w:rsidR="001A5223" w:rsidRPr="005F2750" w:rsidRDefault="001A5223" w:rsidP="001A5223">
            <w:pPr>
              <w:bidi/>
              <w:jc w:val="both"/>
              <w:rPr>
                <w:rFonts w:cs="B Nazanin"/>
                <w:rtl/>
              </w:rPr>
            </w:pPr>
          </w:p>
        </w:tc>
      </w:tr>
      <w:tr w:rsidR="001A5223" w:rsidRPr="005F2750" w14:paraId="79D4F085" w14:textId="77777777" w:rsidTr="001A5223">
        <w:trPr>
          <w:tblHeader/>
          <w:jc w:val="center"/>
        </w:trPr>
        <w:tc>
          <w:tcPr>
            <w:tcW w:w="687" w:type="dxa"/>
            <w:vAlign w:val="center"/>
          </w:tcPr>
          <w:p w14:paraId="0ED967CB" w14:textId="77777777" w:rsidR="001A5223" w:rsidRPr="005F2750" w:rsidRDefault="001A5223" w:rsidP="001A5223">
            <w:pPr>
              <w:jc w:val="center"/>
              <w:rPr>
                <w:rFonts w:cs="B Nazanin"/>
                <w:rtl/>
              </w:rPr>
            </w:pPr>
            <w:r w:rsidRPr="005F2750">
              <w:rPr>
                <w:rFonts w:cs="B Nazanin" w:hint="cs"/>
                <w:rtl/>
              </w:rPr>
              <w:lastRenderedPageBreak/>
              <w:t>6</w:t>
            </w:r>
          </w:p>
        </w:tc>
        <w:tc>
          <w:tcPr>
            <w:tcW w:w="1722" w:type="dxa"/>
            <w:vAlign w:val="center"/>
          </w:tcPr>
          <w:p w14:paraId="456F862E" w14:textId="7EEBA4BF" w:rsidR="001A5223" w:rsidRPr="005F2750" w:rsidRDefault="00104B95" w:rsidP="001A5223">
            <w:pPr>
              <w:jc w:val="center"/>
              <w:rPr>
                <w:rFonts w:cs="B Nazanin"/>
                <w:rtl/>
              </w:rPr>
            </w:pPr>
            <w:hyperlink r:id="rId12" w:tgtFrame="_blank" w:history="1">
              <w:r w:rsidR="001A5223" w:rsidRPr="005F2750">
                <w:rPr>
                  <w:rStyle w:val="Hyperlink"/>
                  <w:rFonts w:cs="B Nazanin"/>
                  <w:rtl/>
                </w:rPr>
                <w:t>آواکیان، آرارات</w:t>
              </w:r>
            </w:hyperlink>
          </w:p>
        </w:tc>
        <w:tc>
          <w:tcPr>
            <w:tcW w:w="3402" w:type="dxa"/>
          </w:tcPr>
          <w:p w14:paraId="627B5C5D" w14:textId="7CB93208" w:rsidR="001A5223" w:rsidRPr="005F2750" w:rsidRDefault="001A5223" w:rsidP="001A5223">
            <w:pPr>
              <w:jc w:val="right"/>
              <w:rPr>
                <w:rFonts w:cs="B Nazanin"/>
                <w:rtl/>
              </w:rPr>
            </w:pPr>
            <w:r w:rsidRPr="005F2750">
              <w:rPr>
                <w:rFonts w:cs="B Nazanin"/>
                <w:rtl/>
              </w:rPr>
              <w:t>بررسی رابطه کیفیت حسابرسی باکیفیت سود و کیفیت گزارشگری مالی</w:t>
            </w:r>
          </w:p>
        </w:tc>
        <w:tc>
          <w:tcPr>
            <w:tcW w:w="2977" w:type="dxa"/>
          </w:tcPr>
          <w:p w14:paraId="31934AD5" w14:textId="218C7E43" w:rsidR="001A5223" w:rsidRPr="005F2750" w:rsidRDefault="001A5223" w:rsidP="001A5223">
            <w:pPr>
              <w:rPr>
                <w:rFonts w:cs="B Nazanin"/>
                <w:rtl/>
              </w:rPr>
            </w:pPr>
            <w:r w:rsidRPr="005F2750">
              <w:rPr>
                <w:rFonts w:cs="B Nazanin"/>
              </w:rPr>
              <w:t>The investigating relationship between audit quality and financial reporting quality and earnings quality</w:t>
            </w:r>
          </w:p>
        </w:tc>
        <w:tc>
          <w:tcPr>
            <w:tcW w:w="1843" w:type="dxa"/>
            <w:vAlign w:val="center"/>
          </w:tcPr>
          <w:p w14:paraId="7AAA8832" w14:textId="25D4853E" w:rsidR="001A5223" w:rsidRPr="005F2750" w:rsidRDefault="00104B95" w:rsidP="001A5223">
            <w:pPr>
              <w:jc w:val="center"/>
              <w:rPr>
                <w:rFonts w:cs="B Nazanin"/>
                <w:rtl/>
              </w:rPr>
            </w:pPr>
            <w:hyperlink r:id="rId13" w:tgtFrame="_blank" w:tooltip="صفحه رزومه" w:history="1">
              <w:r w:rsidR="001A5223" w:rsidRPr="005F2750">
                <w:rPr>
                  <w:rStyle w:val="Hyperlink"/>
                  <w:rFonts w:cs="B Nazanin"/>
                  <w:rtl/>
                </w:rPr>
                <w:t>اعتمادی، حسین</w:t>
              </w:r>
            </w:hyperlink>
          </w:p>
        </w:tc>
        <w:tc>
          <w:tcPr>
            <w:tcW w:w="1843" w:type="dxa"/>
            <w:vAlign w:val="center"/>
          </w:tcPr>
          <w:p w14:paraId="282EF11C" w14:textId="32CCFAAB" w:rsidR="001A5223" w:rsidRPr="005F2750" w:rsidRDefault="001A5223" w:rsidP="001A5223">
            <w:pPr>
              <w:jc w:val="center"/>
              <w:rPr>
                <w:rFonts w:cs="B Nazanin"/>
                <w:rtl/>
              </w:rPr>
            </w:pPr>
            <w:r w:rsidRPr="005F2750">
              <w:rPr>
                <w:rFonts w:cs="B Nazanin" w:hint="cs"/>
                <w:rtl/>
              </w:rPr>
              <w:t>کارشناسی ارشد</w:t>
            </w:r>
          </w:p>
        </w:tc>
        <w:tc>
          <w:tcPr>
            <w:tcW w:w="1701" w:type="dxa"/>
            <w:vAlign w:val="center"/>
          </w:tcPr>
          <w:p w14:paraId="2BE48BD3" w14:textId="67C15AC9" w:rsidR="001A5223" w:rsidRPr="005F2750" w:rsidRDefault="001A5223" w:rsidP="001A5223">
            <w:pPr>
              <w:jc w:val="center"/>
              <w:rPr>
                <w:rFonts w:cs="B Nazanin"/>
                <w:rtl/>
              </w:rPr>
            </w:pPr>
            <w:r w:rsidRPr="005F2750">
              <w:rPr>
                <w:rFonts w:cs="B Nazanin"/>
              </w:rPr>
              <w:t>1395/3</w:t>
            </w:r>
          </w:p>
        </w:tc>
      </w:tr>
      <w:tr w:rsidR="00A13853" w:rsidRPr="005F2750" w14:paraId="2DF9B3D1" w14:textId="77777777" w:rsidTr="000B7819">
        <w:trPr>
          <w:tblHeader/>
          <w:jc w:val="center"/>
        </w:trPr>
        <w:tc>
          <w:tcPr>
            <w:tcW w:w="14175" w:type="dxa"/>
            <w:gridSpan w:val="7"/>
          </w:tcPr>
          <w:p w14:paraId="6382DA33" w14:textId="7C34F23E" w:rsidR="00A13853" w:rsidRPr="005F2750" w:rsidRDefault="00A13853" w:rsidP="00A13853">
            <w:pPr>
              <w:bidi/>
              <w:jc w:val="both"/>
              <w:rPr>
                <w:rFonts w:cs="B Nazanin"/>
                <w:rtl/>
              </w:rPr>
            </w:pPr>
            <w:r w:rsidRPr="005F2750">
              <w:rPr>
                <w:rFonts w:cs="B Nazanin" w:hint="cs"/>
                <w:b/>
                <w:bCs/>
                <w:rtl/>
              </w:rPr>
              <w:t>چکيده:</w:t>
            </w:r>
            <w:r w:rsidRPr="005F2750">
              <w:rPr>
                <w:rFonts w:cs="B Nazanin" w:hint="cs"/>
                <w:rtl/>
              </w:rPr>
              <w:t xml:space="preserve"> </w:t>
            </w:r>
            <w:r w:rsidRPr="005F2750">
              <w:rPr>
                <w:rFonts w:cs="B Nazanin"/>
                <w:rtl/>
              </w:rPr>
              <w:t xml:space="preserve">مطابق با مبانی نظری هدف اصلی گزارشگری مالی ارائه </w:t>
            </w:r>
            <w:r w:rsidRPr="005F2750">
              <w:rPr>
                <w:rFonts w:cs="B Nazanin" w:hint="cs"/>
                <w:rtl/>
              </w:rPr>
              <w:t>اطلاعات</w:t>
            </w:r>
            <w:r w:rsidRPr="005F2750">
              <w:rPr>
                <w:rFonts w:cs="B Nazanin"/>
                <w:rtl/>
              </w:rPr>
              <w:t xml:space="preserve"> برای تصمیم</w:t>
            </w:r>
            <w:r w:rsidRPr="005F2750">
              <w:rPr>
                <w:rFonts w:cs="B Nazanin" w:hint="cs"/>
                <w:rtl/>
              </w:rPr>
              <w:t>‌</w:t>
            </w:r>
            <w:r w:rsidRPr="005F2750">
              <w:rPr>
                <w:rFonts w:cs="B Nazanin"/>
                <w:rtl/>
              </w:rPr>
              <w:t xml:space="preserve">گیری است. بدین منظور </w:t>
            </w:r>
            <w:r w:rsidRPr="005F2750">
              <w:rPr>
                <w:rFonts w:cs="B Nazanin" w:hint="cs"/>
                <w:rtl/>
              </w:rPr>
              <w:t>اطلاعات</w:t>
            </w:r>
            <w:r w:rsidRPr="005F2750">
              <w:rPr>
                <w:rFonts w:cs="B Nazanin"/>
                <w:rtl/>
              </w:rPr>
              <w:t xml:space="preserve"> حسابداری باید از ویژگی</w:t>
            </w:r>
            <w:r w:rsidRPr="005F2750">
              <w:rPr>
                <w:rFonts w:cs="B Nazanin" w:hint="cs"/>
                <w:rtl/>
              </w:rPr>
              <w:t>‌</w:t>
            </w:r>
            <w:r w:rsidRPr="005F2750">
              <w:rPr>
                <w:rFonts w:cs="B Nazanin"/>
                <w:rtl/>
              </w:rPr>
              <w:t xml:space="preserve">های کیفی برخوردار باشد. یکی از عوامل موثر بر کیفیت </w:t>
            </w:r>
            <w:r w:rsidRPr="005F2750">
              <w:rPr>
                <w:rFonts w:cs="B Nazanin" w:hint="cs"/>
                <w:rtl/>
              </w:rPr>
              <w:t>اطلاعات</w:t>
            </w:r>
            <w:r w:rsidRPr="005F2750">
              <w:rPr>
                <w:rFonts w:cs="B Nazanin"/>
                <w:rtl/>
              </w:rPr>
              <w:t xml:space="preserve"> گزارش شده، کیفیت حسابرسی است. با توجه به این موضوع هدف اصلی تحقیق حاضر بررسی رابطه کیفیت حسابرسی با کیفیت سود و کیفیت گزارشگری مالی است. به منظور بررسی فرضیههای پژوهش، جامعه آماری شامل تمامی شرکتهای پذیرفته شده در بورس اوراق بهادار طی سالهای </w:t>
            </w:r>
            <w:r w:rsidRPr="005F2750">
              <w:rPr>
                <w:rFonts w:cs="B Nazanin"/>
              </w:rPr>
              <w:t xml:space="preserve">1389-1393 </w:t>
            </w:r>
            <w:r w:rsidRPr="005F2750">
              <w:rPr>
                <w:rFonts w:cs="B Nazanin"/>
                <w:rtl/>
              </w:rPr>
              <w:t>در نظر گرفته شد و در نهایت با استفاده ازروش نمونهگیری تصادفی 128 شرکت به عنوان نمونه انتخاب گردید روش آماری تحقیق استفاده از رگرسیون چند متغیره است و جهت تخمین مدل از روش رگرسیون دادههای تابلویی )پنل دیتا( استفاده گردید</w:t>
            </w:r>
            <w:r w:rsidRPr="005F2750">
              <w:rPr>
                <w:rFonts w:cs="B Nazanin"/>
              </w:rPr>
              <w:t xml:space="preserve">. </w:t>
            </w:r>
            <w:r w:rsidRPr="005F2750">
              <w:rPr>
                <w:rFonts w:cs="B Nazanin"/>
                <w:rtl/>
              </w:rPr>
              <w:t>نتایج پژوهش نشان داد که دوره تصدی حسابرس با تاخیر گزارش حسابرس رابطه منفی معناداری وجود دارد اما میان رتبهبندی جامعه حسابداران رسمی با تاخیر گزارش حسابرس رابطه مثبت معناداری یافت شد. همچنین نتایج نشان داد میان رتبه</w:t>
            </w:r>
            <w:r w:rsidRPr="005F2750">
              <w:rPr>
                <w:rFonts w:cs="B Nazanin" w:hint="cs"/>
                <w:rtl/>
              </w:rPr>
              <w:t>‌</w:t>
            </w:r>
            <w:r w:rsidRPr="005F2750">
              <w:rPr>
                <w:rFonts w:cs="B Nazanin"/>
                <w:rtl/>
              </w:rPr>
              <w:t xml:space="preserve">بندی جامعه حسابداران رسمی با تاخیر غیر عادی گزارش حسابرس نیز رابطه مثبت معناداری وجود دارد. همچنین نتایج پژوهش نشان داد میان کیوتوبین با تاخیر گزارش حسابرس رابطه منفی معناداری وجود دارد. به عبارت دیگر هر چه کیوتوبین شرکت </w:t>
            </w:r>
            <w:r w:rsidRPr="005F2750">
              <w:rPr>
                <w:rFonts w:cs="B Nazanin" w:hint="cs"/>
                <w:rtl/>
              </w:rPr>
              <w:t>بالاتر</w:t>
            </w:r>
            <w:r w:rsidRPr="005F2750">
              <w:rPr>
                <w:rFonts w:cs="B Nazanin"/>
                <w:rtl/>
              </w:rPr>
              <w:t xml:space="preserve"> باشد تاخیر گزارش حسابرس کمتر میشود. همچنین اندازه شرکت و اهرم مالی شرکت با پایداری سود رابطه معناداری دارد که این رابطه در مورد اندازه شرکت مثبت و اما در رابطه با اهرم مالی شرکت منفی است</w:t>
            </w:r>
            <w:r w:rsidRPr="005F2750">
              <w:rPr>
                <w:rFonts w:cs="B Nazanin"/>
              </w:rPr>
              <w:t xml:space="preserve">. </w:t>
            </w:r>
            <w:r w:rsidRPr="005F2750">
              <w:rPr>
                <w:rFonts w:cs="B Nazanin"/>
                <w:rtl/>
              </w:rPr>
              <w:t>كليد واژه ها: پایداری سود ، تاخير گزارش حسابرس ، كيفيت حسابرسي ، كيفيت سود، كيفيت گزارشگری مالي</w:t>
            </w:r>
          </w:p>
        </w:tc>
      </w:tr>
      <w:tr w:rsidR="005329C1" w:rsidRPr="005F2750" w14:paraId="0CC5787F" w14:textId="77777777" w:rsidTr="005329C1">
        <w:trPr>
          <w:tblHeader/>
          <w:jc w:val="center"/>
        </w:trPr>
        <w:tc>
          <w:tcPr>
            <w:tcW w:w="687" w:type="dxa"/>
            <w:vAlign w:val="center"/>
          </w:tcPr>
          <w:p w14:paraId="5F7411DF" w14:textId="77777777" w:rsidR="005329C1" w:rsidRPr="005F2750" w:rsidRDefault="005329C1" w:rsidP="005329C1">
            <w:pPr>
              <w:jc w:val="center"/>
              <w:rPr>
                <w:rFonts w:cs="B Nazanin"/>
                <w:rtl/>
              </w:rPr>
            </w:pPr>
            <w:r w:rsidRPr="005F2750">
              <w:rPr>
                <w:rFonts w:cs="B Nazanin" w:hint="cs"/>
                <w:rtl/>
              </w:rPr>
              <w:t>7</w:t>
            </w:r>
          </w:p>
        </w:tc>
        <w:tc>
          <w:tcPr>
            <w:tcW w:w="1722" w:type="dxa"/>
            <w:vAlign w:val="center"/>
          </w:tcPr>
          <w:p w14:paraId="02DE73A7" w14:textId="62B199D2" w:rsidR="005329C1" w:rsidRPr="005F2750" w:rsidRDefault="00104B95" w:rsidP="005329C1">
            <w:pPr>
              <w:jc w:val="center"/>
              <w:rPr>
                <w:rFonts w:cs="B Nazanin"/>
              </w:rPr>
            </w:pPr>
            <w:hyperlink r:id="rId14" w:tgtFrame="_blank" w:history="1">
              <w:r w:rsidR="005329C1" w:rsidRPr="005F2750">
                <w:rPr>
                  <w:rStyle w:val="Hyperlink"/>
                  <w:rFonts w:cs="B Nazanin"/>
                  <w:rtl/>
                </w:rPr>
                <w:t>رحیمی، سمیرا</w:t>
              </w:r>
            </w:hyperlink>
          </w:p>
        </w:tc>
        <w:tc>
          <w:tcPr>
            <w:tcW w:w="3402" w:type="dxa"/>
          </w:tcPr>
          <w:p w14:paraId="2B0786C4" w14:textId="5266F9C9" w:rsidR="005329C1" w:rsidRPr="005F2750" w:rsidRDefault="005329C1" w:rsidP="005329C1">
            <w:pPr>
              <w:jc w:val="right"/>
              <w:rPr>
                <w:rFonts w:cs="B Nazanin"/>
                <w:rtl/>
              </w:rPr>
            </w:pPr>
            <w:r w:rsidRPr="005F2750">
              <w:rPr>
                <w:rFonts w:cs="B Nazanin"/>
                <w:rtl/>
              </w:rPr>
              <w:t>نقش اخلاق حرفه ای در تاثیر ارائه خدمات غیر حسابرسی بر کیفیت گزارشگری مالی</w:t>
            </w:r>
          </w:p>
        </w:tc>
        <w:tc>
          <w:tcPr>
            <w:tcW w:w="2977" w:type="dxa"/>
          </w:tcPr>
          <w:p w14:paraId="5AC9D06A" w14:textId="53896E75" w:rsidR="005329C1" w:rsidRPr="005F2750" w:rsidRDefault="005329C1" w:rsidP="005329C1">
            <w:pPr>
              <w:rPr>
                <w:rFonts w:cs="B Nazanin"/>
              </w:rPr>
            </w:pPr>
            <w:r w:rsidRPr="005F2750">
              <w:rPr>
                <w:rFonts w:ascii="iransans" w:hAnsi="iransans" w:cs="B Nazanin"/>
                <w:color w:val="444444"/>
                <w:sz w:val="21"/>
                <w:szCs w:val="21"/>
                <w:shd w:val="clear" w:color="auto" w:fill="FFFFFF"/>
              </w:rPr>
              <w:t>the role of professional ethics in the impact of non-audit services on the quality of financial reporting</w:t>
            </w:r>
          </w:p>
        </w:tc>
        <w:tc>
          <w:tcPr>
            <w:tcW w:w="1843" w:type="dxa"/>
            <w:vAlign w:val="center"/>
          </w:tcPr>
          <w:p w14:paraId="0B4D60BB" w14:textId="5A5F618F" w:rsidR="005329C1" w:rsidRPr="005F2750" w:rsidRDefault="005329C1" w:rsidP="005329C1">
            <w:pPr>
              <w:jc w:val="center"/>
              <w:rPr>
                <w:rFonts w:cs="B Nazanin"/>
                <w:rtl/>
              </w:rPr>
            </w:pPr>
            <w:r w:rsidRPr="005F2750">
              <w:rPr>
                <w:rFonts w:cs="B Nazanin"/>
                <w:rtl/>
              </w:rPr>
              <w:t>اعتمادی، حسین</w:t>
            </w:r>
          </w:p>
        </w:tc>
        <w:tc>
          <w:tcPr>
            <w:tcW w:w="1843" w:type="dxa"/>
            <w:vAlign w:val="center"/>
          </w:tcPr>
          <w:p w14:paraId="3284A0D4" w14:textId="29F37BFE" w:rsidR="005329C1" w:rsidRPr="005F2750" w:rsidRDefault="005329C1" w:rsidP="005329C1">
            <w:pPr>
              <w:bidi/>
              <w:jc w:val="center"/>
              <w:rPr>
                <w:rFonts w:cs="B Nazanin"/>
                <w:rtl/>
              </w:rPr>
            </w:pPr>
            <w:r w:rsidRPr="005F2750">
              <w:rPr>
                <w:rFonts w:cs="B Nazanin" w:hint="cs"/>
                <w:rtl/>
              </w:rPr>
              <w:t>کارشناسی ارشد</w:t>
            </w:r>
          </w:p>
        </w:tc>
        <w:tc>
          <w:tcPr>
            <w:tcW w:w="1701" w:type="dxa"/>
            <w:vAlign w:val="center"/>
          </w:tcPr>
          <w:p w14:paraId="251AB604" w14:textId="1D413E43" w:rsidR="005329C1" w:rsidRPr="005F2750" w:rsidRDefault="005329C1" w:rsidP="005329C1">
            <w:pPr>
              <w:jc w:val="center"/>
              <w:rPr>
                <w:rFonts w:cs="B Nazanin"/>
              </w:rPr>
            </w:pPr>
            <w:r w:rsidRPr="005F2750">
              <w:rPr>
                <w:rFonts w:cs="B Nazanin"/>
              </w:rPr>
              <w:t>1397/6</w:t>
            </w:r>
          </w:p>
        </w:tc>
      </w:tr>
      <w:tr w:rsidR="005329C1" w:rsidRPr="005F2750" w14:paraId="4FFEA2CB" w14:textId="77777777" w:rsidTr="000D4D55">
        <w:trPr>
          <w:tblHeader/>
          <w:jc w:val="center"/>
        </w:trPr>
        <w:tc>
          <w:tcPr>
            <w:tcW w:w="14175" w:type="dxa"/>
            <w:gridSpan w:val="7"/>
            <w:vAlign w:val="center"/>
          </w:tcPr>
          <w:p w14:paraId="70B0F6F2" w14:textId="380C66CB" w:rsidR="005329C1" w:rsidRPr="005F2750" w:rsidRDefault="005329C1" w:rsidP="005329C1">
            <w:pPr>
              <w:bidi/>
              <w:jc w:val="both"/>
              <w:rPr>
                <w:rFonts w:cs="B Nazanin"/>
                <w:b/>
                <w:bCs/>
                <w:rtl/>
              </w:rPr>
            </w:pPr>
            <w:r w:rsidRPr="005F2750">
              <w:rPr>
                <w:rFonts w:cs="B Nazanin" w:hint="cs"/>
                <w:b/>
                <w:bCs/>
                <w:rtl/>
              </w:rPr>
              <w:t xml:space="preserve">چکیده: </w:t>
            </w:r>
            <w:r w:rsidRPr="005F2750">
              <w:rPr>
                <w:rFonts w:cs="B Nazanin"/>
                <w:rtl/>
              </w:rPr>
              <w:t>این پژوهش به بررسی نقش اخالق حرفه ای در تاثیر ارائه ی خدمات غیر حسابرسی بر کیفیت گزارشگری مالی پرداخته است. به این منظور، اطالعات مربوط به 70 شرکت بورسی و غیر بورسی در طول سالهای 1396 -1395 مورد مطالعه قرار گرفته و گردآوری شده است</w:t>
            </w:r>
            <w:r w:rsidRPr="005F2750">
              <w:rPr>
                <w:rFonts w:cs="B Nazanin"/>
              </w:rPr>
              <w:t xml:space="preserve">. </w:t>
            </w:r>
            <w:r w:rsidRPr="005F2750">
              <w:rPr>
                <w:rFonts w:cs="B Nazanin"/>
                <w:rtl/>
              </w:rPr>
              <w:t>میان معیارهای موجود برای اندازه گیری اخالق حرفه ای طبق طبقه بندی موسسات حسابرسی توسط جامعه حسابداران رسمی، از دو طبقهی رتبهی الف و رتبه ی الف به پایین استفاده شده است. به منظور اندازه گیری خدمات غیر حسابرسی از مبلغ مندرج در قراردادهای موسسات حسابرسی بابت انجام خدمات غیر حسابرسی استفاده شده است و در نهایت، به منظور سنجش کیفیت گزارشگری مالی از الگوی کیفیت اقالم تعهدی جونز استفاده گردید. به منظورتجزیه وتحلیل داده ها از رگرسیون چند متغیره بر اساس داده های ترکیبی استفاده شده است. نتایج به دست آمده از آزمون فرضیۀ اول نشان از وجود رابطه معنادار بین پرداخت حقالزحمه برای خدمات غیر حسابرسی و کاهش کیفیت گزارشگری مالی می باشد. نتایج حاصل از آزمون فرضیهی دوم بیانگر عدم وجود رابطه معنادار بین پرداخت حقالزحمه برای ارائه خدمات غیر حسابرسی در سال گذشته وکاهش کیفیت گزارشگری مالی در سال جاری میباشد و در نهایت با آزمون فرضیه سوم مشخص گردید بین تغییر در پرداخت حقالزحمه برای خدمات حسابرسی و کاهش کیفیت گزارشگری مالی رابطهی معناداری وجود دارد</w:t>
            </w:r>
            <w:r w:rsidRPr="005F2750">
              <w:rPr>
                <w:rFonts w:cs="B Nazanin"/>
              </w:rPr>
              <w:t xml:space="preserve">. </w:t>
            </w:r>
            <w:r w:rsidRPr="005F2750">
              <w:rPr>
                <w:rFonts w:cs="B Nazanin"/>
                <w:rtl/>
              </w:rPr>
              <w:t>واژگان کلیدی: اخالق حرفه ای، خدمات غیر حسابرسی، کیفیت گزارشگری مالی</w:t>
            </w:r>
            <w:r w:rsidRPr="005F2750">
              <w:rPr>
                <w:rFonts w:cs="B Nazanin"/>
              </w:rPr>
              <w:t>.</w:t>
            </w:r>
          </w:p>
        </w:tc>
      </w:tr>
      <w:tr w:rsidR="002B44FF" w:rsidRPr="005F2750" w14:paraId="4F52AFAD" w14:textId="77777777" w:rsidTr="002B44FF">
        <w:trPr>
          <w:tblHeader/>
          <w:jc w:val="center"/>
        </w:trPr>
        <w:tc>
          <w:tcPr>
            <w:tcW w:w="687" w:type="dxa"/>
            <w:vAlign w:val="center"/>
          </w:tcPr>
          <w:p w14:paraId="76B8207B" w14:textId="77777777" w:rsidR="002B44FF" w:rsidRPr="005F2750" w:rsidRDefault="002B44FF" w:rsidP="002B44FF">
            <w:pPr>
              <w:jc w:val="center"/>
              <w:rPr>
                <w:rFonts w:cs="B Nazanin"/>
                <w:rtl/>
              </w:rPr>
            </w:pPr>
            <w:r w:rsidRPr="005F2750">
              <w:rPr>
                <w:rFonts w:cs="B Nazanin" w:hint="cs"/>
                <w:rtl/>
              </w:rPr>
              <w:t>8</w:t>
            </w:r>
          </w:p>
        </w:tc>
        <w:tc>
          <w:tcPr>
            <w:tcW w:w="1722" w:type="dxa"/>
            <w:vAlign w:val="center"/>
          </w:tcPr>
          <w:p w14:paraId="10C30D9E" w14:textId="0EB62752" w:rsidR="002B44FF" w:rsidRPr="005F2750" w:rsidRDefault="00104B95" w:rsidP="002B44FF">
            <w:pPr>
              <w:jc w:val="center"/>
              <w:rPr>
                <w:rFonts w:cs="B Nazanin"/>
              </w:rPr>
            </w:pPr>
            <w:hyperlink r:id="rId15" w:tgtFrame="_blank" w:history="1">
              <w:r w:rsidR="002B44FF" w:rsidRPr="005F2750">
                <w:rPr>
                  <w:rStyle w:val="Hyperlink"/>
                  <w:rFonts w:cs="B Nazanin"/>
                  <w:rtl/>
                </w:rPr>
                <w:t>سلیمانی پور، انیس</w:t>
              </w:r>
            </w:hyperlink>
          </w:p>
        </w:tc>
        <w:tc>
          <w:tcPr>
            <w:tcW w:w="3402" w:type="dxa"/>
          </w:tcPr>
          <w:p w14:paraId="25EE0E7D" w14:textId="67A019C9" w:rsidR="002B44FF" w:rsidRPr="005F2750" w:rsidRDefault="002B44FF" w:rsidP="002B44FF">
            <w:pPr>
              <w:jc w:val="right"/>
              <w:rPr>
                <w:rFonts w:cs="B Nazanin"/>
                <w:rtl/>
              </w:rPr>
            </w:pPr>
            <w:r w:rsidRPr="005F2750">
              <w:rPr>
                <w:rFonts w:cs="B Nazanin"/>
                <w:rtl/>
              </w:rPr>
              <w:t>تاثیر قابلیت مقایسه صورتهای مالی بر نگهداشت وجه نقد شرکتی</w:t>
            </w:r>
          </w:p>
        </w:tc>
        <w:tc>
          <w:tcPr>
            <w:tcW w:w="2977" w:type="dxa"/>
          </w:tcPr>
          <w:p w14:paraId="38AE8BB5" w14:textId="4894355E" w:rsidR="002B44FF" w:rsidRPr="005F2750" w:rsidRDefault="002B44FF" w:rsidP="002B44FF">
            <w:pPr>
              <w:rPr>
                <w:rFonts w:cs="B Nazanin"/>
              </w:rPr>
            </w:pPr>
            <w:r w:rsidRPr="005F2750">
              <w:rPr>
                <w:rFonts w:cs="B Nazanin"/>
              </w:rPr>
              <w:t>the effect of financial statement comparability on corporate cash holding</w:t>
            </w:r>
          </w:p>
        </w:tc>
        <w:tc>
          <w:tcPr>
            <w:tcW w:w="1843" w:type="dxa"/>
            <w:vAlign w:val="center"/>
          </w:tcPr>
          <w:p w14:paraId="1B325E5F" w14:textId="78D035A1" w:rsidR="002B44FF" w:rsidRPr="005F2750" w:rsidRDefault="002B44FF" w:rsidP="002B44FF">
            <w:pPr>
              <w:jc w:val="center"/>
              <w:rPr>
                <w:rFonts w:cs="B Nazanin"/>
              </w:rPr>
            </w:pPr>
            <w:r w:rsidRPr="005F2750">
              <w:rPr>
                <w:rFonts w:cs="B Nazanin"/>
                <w:rtl/>
              </w:rPr>
              <w:t>رضازاده، جواد</w:t>
            </w:r>
          </w:p>
        </w:tc>
        <w:tc>
          <w:tcPr>
            <w:tcW w:w="1843" w:type="dxa"/>
            <w:vAlign w:val="center"/>
          </w:tcPr>
          <w:p w14:paraId="765B1E27" w14:textId="7E3B7E19" w:rsidR="002B44FF" w:rsidRPr="005F2750" w:rsidRDefault="002B44FF" w:rsidP="002B44FF">
            <w:pPr>
              <w:jc w:val="center"/>
              <w:rPr>
                <w:rFonts w:cs="B Nazanin"/>
              </w:rPr>
            </w:pPr>
            <w:r w:rsidRPr="005F2750">
              <w:rPr>
                <w:rFonts w:cs="B Nazanin" w:hint="cs"/>
                <w:rtl/>
              </w:rPr>
              <w:t>کارشناسی ارشد</w:t>
            </w:r>
          </w:p>
        </w:tc>
        <w:tc>
          <w:tcPr>
            <w:tcW w:w="1701" w:type="dxa"/>
            <w:vAlign w:val="center"/>
          </w:tcPr>
          <w:p w14:paraId="20A0AE7D" w14:textId="056C7188" w:rsidR="002B44FF" w:rsidRPr="005F2750" w:rsidRDefault="002B44FF" w:rsidP="002B44FF">
            <w:pPr>
              <w:jc w:val="center"/>
              <w:rPr>
                <w:rFonts w:cs="B Nazanin"/>
              </w:rPr>
            </w:pPr>
            <w:r w:rsidRPr="005F2750">
              <w:rPr>
                <w:rFonts w:cs="B Nazanin"/>
              </w:rPr>
              <w:t>1397/11</w:t>
            </w:r>
          </w:p>
        </w:tc>
      </w:tr>
      <w:tr w:rsidR="002B44FF" w:rsidRPr="005F2750" w14:paraId="1D6C2A5D" w14:textId="77777777" w:rsidTr="000D4D55">
        <w:trPr>
          <w:tblHeader/>
          <w:jc w:val="center"/>
        </w:trPr>
        <w:tc>
          <w:tcPr>
            <w:tcW w:w="14175" w:type="dxa"/>
            <w:gridSpan w:val="7"/>
            <w:vAlign w:val="center"/>
          </w:tcPr>
          <w:p w14:paraId="369CDA66" w14:textId="77777777" w:rsidR="002B44FF" w:rsidRPr="005F2750" w:rsidRDefault="002B44FF" w:rsidP="002B44FF">
            <w:pPr>
              <w:bidi/>
              <w:jc w:val="both"/>
              <w:rPr>
                <w:rFonts w:cs="B Nazanin"/>
                <w:rtl/>
              </w:rPr>
            </w:pPr>
            <w:r w:rsidRPr="005F2750">
              <w:rPr>
                <w:rFonts w:cs="B Nazanin" w:hint="cs"/>
                <w:b/>
                <w:bCs/>
                <w:rtl/>
              </w:rPr>
              <w:t xml:space="preserve">چکیده: </w:t>
            </w:r>
            <w:r w:rsidRPr="005F2750">
              <w:rPr>
                <w:rFonts w:cs="B Nazanin"/>
                <w:rtl/>
              </w:rPr>
              <w:t xml:space="preserve">این پژوهش به </w:t>
            </w:r>
            <w:r w:rsidRPr="005F2750">
              <w:rPr>
                <w:rFonts w:cs="B Nazanin" w:hint="cs"/>
                <w:rtl/>
              </w:rPr>
              <w:t>بررسي</w:t>
            </w:r>
            <w:r w:rsidRPr="005F2750">
              <w:rPr>
                <w:rFonts w:cs="B Nazanin"/>
                <w:rtl/>
              </w:rPr>
              <w:t xml:space="preserve"> تاثیر قابلیت مقایسه صورت های مالی بر نگهداشت وجه نقد شرکتها می پردازد. قابلیت مقایسه صورتهای مالی به عنوان یکی از وی ژگی ها اطالعات حسابداری ، هزینه دستیابی به اطالعات و عدم اطمینان در ارتباط با ارزیابی عملکرد شرکت را کاهش می دهد و موجب افزایش کیفیت و کمی ت اطالعات در دسترس استفاده کنندگان بیرونی می شود که در نهایت منجر به سهولت دستیابی شرکت به منابع مالی می شود بنابراین تاثیر آن بر سطح نگهداشت وجه نقد آزموده شد. نمونه مورد استفاده از 126 شرکت از میان شرکتهای پذ یرفته شده در بورس اوراق بهادار تهران در بازه سال 1386 تا 1395 انتخاب گردید . نتایج تحقیق حاکی از آن بود که قابلیت مقایسه صورت های مالی موجب کاهش لزوم نگهداشت وجه نقد و طبعا کاهش سطح وجه نقد می شود</w:t>
            </w:r>
            <w:r w:rsidRPr="005F2750">
              <w:rPr>
                <w:rFonts w:cs="B Nazanin"/>
              </w:rPr>
              <w:t xml:space="preserve">. </w:t>
            </w:r>
            <w:r w:rsidRPr="005F2750">
              <w:rPr>
                <w:rFonts w:cs="B Nazanin"/>
                <w:rtl/>
              </w:rPr>
              <w:t>همچنین مشخص گردید سه متغیر محدودیت مالی، کیفی ت گزارشگری و حاکمیت شرکتی در این ارتباط نقش واسطه ا ی دارند</w:t>
            </w:r>
            <w:r w:rsidRPr="005F2750">
              <w:rPr>
                <w:rFonts w:cs="B Nazanin"/>
              </w:rPr>
              <w:t xml:space="preserve">. </w:t>
            </w:r>
            <w:r w:rsidRPr="005F2750">
              <w:rPr>
                <w:rFonts w:cs="B Nazanin"/>
                <w:rtl/>
              </w:rPr>
              <w:t>کلید واژه ها: قابلیت مقایسه ، نگهداشت وجه نقد، حاکمی ت شرکتی، کی فیت گزارشگری مالی ، محدودیت مالی</w:t>
            </w:r>
          </w:p>
          <w:p w14:paraId="322A5784" w14:textId="23A97291" w:rsidR="002F3B14" w:rsidRPr="005F2750" w:rsidRDefault="002F3B14" w:rsidP="002F3B14">
            <w:pPr>
              <w:bidi/>
              <w:jc w:val="both"/>
              <w:rPr>
                <w:rFonts w:cs="B Nazanin"/>
                <w:rtl/>
              </w:rPr>
            </w:pPr>
          </w:p>
        </w:tc>
      </w:tr>
      <w:tr w:rsidR="002F3B14" w:rsidRPr="005F2750" w14:paraId="1402C608" w14:textId="77777777" w:rsidTr="00FB0C21">
        <w:trPr>
          <w:tblHeader/>
          <w:jc w:val="center"/>
        </w:trPr>
        <w:tc>
          <w:tcPr>
            <w:tcW w:w="687" w:type="dxa"/>
            <w:vAlign w:val="center"/>
          </w:tcPr>
          <w:p w14:paraId="59A1E93B" w14:textId="77777777" w:rsidR="002F3B14" w:rsidRPr="005F2750" w:rsidRDefault="002F3B14" w:rsidP="002F3B14">
            <w:pPr>
              <w:jc w:val="center"/>
              <w:rPr>
                <w:rFonts w:cs="B Nazanin"/>
                <w:rtl/>
              </w:rPr>
            </w:pPr>
            <w:r w:rsidRPr="005F2750">
              <w:rPr>
                <w:rFonts w:cs="B Nazanin" w:hint="cs"/>
                <w:rtl/>
              </w:rPr>
              <w:lastRenderedPageBreak/>
              <w:t>9</w:t>
            </w:r>
          </w:p>
        </w:tc>
        <w:tc>
          <w:tcPr>
            <w:tcW w:w="1722" w:type="dxa"/>
            <w:vAlign w:val="center"/>
          </w:tcPr>
          <w:p w14:paraId="337D6629" w14:textId="28DAA337" w:rsidR="002F3B14" w:rsidRPr="005F2750" w:rsidRDefault="00104B95" w:rsidP="00FB0C21">
            <w:pPr>
              <w:jc w:val="center"/>
              <w:rPr>
                <w:rFonts w:cs="B Nazanin"/>
              </w:rPr>
            </w:pPr>
            <w:hyperlink r:id="rId16" w:tgtFrame="_blank" w:history="1">
              <w:r w:rsidR="002F3B14" w:rsidRPr="0087726A">
                <w:rPr>
                  <w:rStyle w:val="Hyperlink"/>
                  <w:rFonts w:cs="B Nazanin"/>
                  <w:rtl/>
                </w:rPr>
                <w:t>موسوی نسب، محمد جواد</w:t>
              </w:r>
            </w:hyperlink>
          </w:p>
        </w:tc>
        <w:tc>
          <w:tcPr>
            <w:tcW w:w="3402" w:type="dxa"/>
          </w:tcPr>
          <w:p w14:paraId="6CC4F1AF" w14:textId="6F6B8F99" w:rsidR="002F3B14" w:rsidRPr="005F2750" w:rsidRDefault="002F3B14" w:rsidP="00FB0C21">
            <w:pPr>
              <w:jc w:val="right"/>
              <w:rPr>
                <w:rFonts w:cs="B Nazanin"/>
                <w:rtl/>
              </w:rPr>
            </w:pPr>
            <w:r w:rsidRPr="005F2750">
              <w:rPr>
                <w:rFonts w:cs="B Nazanin"/>
                <w:rtl/>
              </w:rPr>
              <w:t>تجدید ارائه صورتهای مالی (با تأکید بر صورت جریانات وجه نقد) و کیفیت حسابرسی</w:t>
            </w:r>
          </w:p>
        </w:tc>
        <w:tc>
          <w:tcPr>
            <w:tcW w:w="2977" w:type="dxa"/>
          </w:tcPr>
          <w:p w14:paraId="5A78A8A7" w14:textId="2A8EEA83" w:rsidR="002F3B14" w:rsidRPr="005F2750" w:rsidRDefault="002F3B14" w:rsidP="00FB0C21">
            <w:pPr>
              <w:rPr>
                <w:rFonts w:cs="B Nazanin"/>
              </w:rPr>
            </w:pPr>
            <w:r w:rsidRPr="005F2750">
              <w:rPr>
                <w:rFonts w:cs="B Nazanin"/>
              </w:rPr>
              <w:t>Accounting restatements (Cash flow Restatement) and audit quality</w:t>
            </w:r>
          </w:p>
        </w:tc>
        <w:tc>
          <w:tcPr>
            <w:tcW w:w="1843" w:type="dxa"/>
            <w:vAlign w:val="center"/>
          </w:tcPr>
          <w:p w14:paraId="61EB0607" w14:textId="47C763BA" w:rsidR="002F3B14" w:rsidRPr="005F2750" w:rsidRDefault="00104B95" w:rsidP="00FB0C21">
            <w:pPr>
              <w:jc w:val="center"/>
              <w:rPr>
                <w:rFonts w:cs="B Nazanin"/>
              </w:rPr>
            </w:pPr>
            <w:hyperlink r:id="rId17" w:tgtFrame="_blank" w:tooltip="صفحه رزومه" w:history="1">
              <w:r w:rsidR="002F3B14" w:rsidRPr="005F2750">
                <w:rPr>
                  <w:rStyle w:val="Hyperlink"/>
                  <w:rFonts w:cs="B Nazanin"/>
                  <w:rtl/>
                </w:rPr>
                <w:t>رضازاده، جواد</w:t>
              </w:r>
            </w:hyperlink>
          </w:p>
        </w:tc>
        <w:tc>
          <w:tcPr>
            <w:tcW w:w="1843" w:type="dxa"/>
            <w:vAlign w:val="center"/>
          </w:tcPr>
          <w:p w14:paraId="4749C2FE" w14:textId="5E86B221" w:rsidR="002F3B14" w:rsidRPr="005F2750" w:rsidRDefault="002F3B14" w:rsidP="00FB0C21">
            <w:pPr>
              <w:jc w:val="center"/>
              <w:rPr>
                <w:rFonts w:cs="B Nazanin"/>
                <w:rtl/>
              </w:rPr>
            </w:pPr>
            <w:r w:rsidRPr="005F2750">
              <w:rPr>
                <w:rFonts w:cs="B Nazanin" w:hint="cs"/>
                <w:rtl/>
              </w:rPr>
              <w:t>کارشناسی ارشد</w:t>
            </w:r>
          </w:p>
          <w:p w14:paraId="105321F2" w14:textId="73CA5DBE" w:rsidR="002F3B14" w:rsidRPr="005F2750" w:rsidRDefault="002F3B14" w:rsidP="00FB0C21">
            <w:pPr>
              <w:jc w:val="center"/>
              <w:rPr>
                <w:rFonts w:cs="B Nazanin"/>
              </w:rPr>
            </w:pPr>
            <w:r w:rsidRPr="005F2750">
              <w:rPr>
                <w:rFonts w:cs="B Nazanin" w:hint="cs"/>
                <w:rtl/>
              </w:rPr>
              <w:t>حسابداری</w:t>
            </w:r>
          </w:p>
        </w:tc>
        <w:tc>
          <w:tcPr>
            <w:tcW w:w="1701" w:type="dxa"/>
            <w:vAlign w:val="center"/>
          </w:tcPr>
          <w:p w14:paraId="604A0DDD" w14:textId="0C70CD75" w:rsidR="002F3B14" w:rsidRPr="005F2750" w:rsidRDefault="002F3B14" w:rsidP="00FB0C21">
            <w:pPr>
              <w:jc w:val="center"/>
              <w:rPr>
                <w:rFonts w:cs="B Nazanin"/>
              </w:rPr>
            </w:pPr>
            <w:r w:rsidRPr="005F2750">
              <w:rPr>
                <w:rFonts w:cs="B Nazanin"/>
              </w:rPr>
              <w:t>1395/10</w:t>
            </w:r>
          </w:p>
        </w:tc>
      </w:tr>
      <w:tr w:rsidR="002F3B14" w:rsidRPr="005F2750" w14:paraId="3252429F" w14:textId="77777777" w:rsidTr="000D4D55">
        <w:trPr>
          <w:tblHeader/>
          <w:jc w:val="center"/>
        </w:trPr>
        <w:tc>
          <w:tcPr>
            <w:tcW w:w="14175" w:type="dxa"/>
            <w:gridSpan w:val="7"/>
            <w:vAlign w:val="center"/>
          </w:tcPr>
          <w:p w14:paraId="6C2BC091" w14:textId="7B6BCBCE" w:rsidR="002F3B14" w:rsidRPr="005F2750" w:rsidRDefault="002F3B14" w:rsidP="002F3B14">
            <w:pPr>
              <w:bidi/>
              <w:rPr>
                <w:rFonts w:cs="B Nazanin"/>
                <w:rtl/>
                <w:lang w:bidi="fa-IR"/>
              </w:rPr>
            </w:pPr>
            <w:r w:rsidRPr="005F2750">
              <w:rPr>
                <w:rFonts w:cs="B Nazanin" w:hint="cs"/>
                <w:b/>
                <w:bCs/>
                <w:rtl/>
                <w:lang w:bidi="fa-IR"/>
              </w:rPr>
              <w:t>چکیده:</w:t>
            </w:r>
            <w:r w:rsidRPr="005F2750">
              <w:rPr>
                <w:rFonts w:cs="B Nazanin" w:hint="cs"/>
                <w:rtl/>
                <w:lang w:bidi="fa-IR"/>
              </w:rPr>
              <w:t xml:space="preserve"> </w:t>
            </w:r>
            <w:r w:rsidRPr="005F2750">
              <w:rPr>
                <w:rFonts w:cs="B Nazanin"/>
                <w:rtl/>
              </w:rPr>
              <w:t>این پژوهش اثر کیفیت حسابرسی را برتجدید ارائه صورت های مالی شرکتها مورد آزمون قرارمیدهد</w:t>
            </w:r>
            <w:r w:rsidRPr="005F2750">
              <w:rPr>
                <w:rFonts w:cs="B Nazanin"/>
              </w:rPr>
              <w:t xml:space="preserve">. </w:t>
            </w:r>
            <w:r w:rsidRPr="005F2750">
              <w:rPr>
                <w:rFonts w:cs="B Nazanin"/>
                <w:rtl/>
              </w:rPr>
              <w:t>برای این منظور نمونهای متشكل از 5511 سال-شرکت طی دوره زمانی 5931 تا 5931 مورد بررسی قرار گرفته است. به رغم آسیب پذیری بیشتر بازارهای نوظهور از دستكاری گزارشات مالی وتجدید ارائه های متعاقب آن ، شواهد اندکی درباره عوامل اثرگذار و پیامدهای تجدید ارائه صورتهای مالی در بازارهای این کشورها وجود دارد. برای بررسی تجدید ارائه ی صورت های مالی ،رگرسیون مشاهدات تجدید ارائه های غیرنقدی)</w:t>
            </w:r>
            <w:r w:rsidRPr="005F2750">
              <w:rPr>
                <w:rFonts w:cs="B Nazanin" w:hint="cs"/>
                <w:rtl/>
              </w:rPr>
              <w:t xml:space="preserve"> </w:t>
            </w:r>
            <w:r w:rsidRPr="005F2750">
              <w:rPr>
                <w:rFonts w:cs="B Nazanin"/>
                <w:rtl/>
              </w:rPr>
              <w:t>ترازنامه و صورت سود وزیان( ومشاهدات</w:t>
            </w:r>
            <w:r w:rsidRPr="005F2750">
              <w:rPr>
                <w:rFonts w:cs="B Nazanin" w:hint="cs"/>
                <w:rtl/>
              </w:rPr>
              <w:t xml:space="preserve"> </w:t>
            </w:r>
            <w:r w:rsidRPr="005F2750">
              <w:rPr>
                <w:rFonts w:cs="B Nazanin"/>
                <w:rtl/>
              </w:rPr>
              <w:t>تجدید ارائه</w:t>
            </w:r>
            <w:r w:rsidRPr="005F2750">
              <w:rPr>
                <w:rFonts w:cs="B Nazanin" w:hint="cs"/>
                <w:rtl/>
              </w:rPr>
              <w:t>‌</w:t>
            </w:r>
            <w:r w:rsidRPr="005F2750">
              <w:rPr>
                <w:rFonts w:cs="B Nazanin"/>
                <w:rtl/>
              </w:rPr>
              <w:t>های جریان وجوه نقد را بر کیفیت حسابرسی و اثر متقابل متغیرهای کیفیت حسابرسی بر تجدید ارائه صورت های مالی آزمون شده است</w:t>
            </w:r>
            <w:r w:rsidRPr="005F2750">
              <w:rPr>
                <w:rFonts w:cs="B Nazanin"/>
              </w:rPr>
              <w:t xml:space="preserve">. </w:t>
            </w:r>
            <w:r w:rsidRPr="005F2750">
              <w:rPr>
                <w:rFonts w:cs="B Nazanin"/>
                <w:rtl/>
              </w:rPr>
              <w:t>مدیریت سود احتمال تجدید ارائه غیرنقد را افزایش میدهد ، اما حسابرسی باکیفیت این اثر را محدود می کند. از سوی دیگر، چنین شواهدی برای تجدید ارائه جریان وجوه نقد مشاهده نشده است</w:t>
            </w:r>
            <w:r w:rsidRPr="005F2750">
              <w:rPr>
                <w:rFonts w:cs="B Nazanin"/>
              </w:rPr>
              <w:t xml:space="preserve">. </w:t>
            </w:r>
            <w:r w:rsidRPr="005F2750">
              <w:rPr>
                <w:rFonts w:cs="B Nazanin"/>
                <w:rtl/>
              </w:rPr>
              <w:t>واژگان كليدي : کیفیت حسابرسی ، تجدید ارائه صورتهای مالی ، مدیریت جریان وجوه نقد ، مدیریت سود ، بورس اوراق بهادار تهران</w:t>
            </w:r>
          </w:p>
          <w:p w14:paraId="155D2B49" w14:textId="77777777" w:rsidR="002F3B14" w:rsidRPr="005F2750" w:rsidRDefault="002F3B14" w:rsidP="002F3B14">
            <w:pPr>
              <w:jc w:val="center"/>
              <w:rPr>
                <w:rFonts w:cs="B Nazanin"/>
                <w:rtl/>
              </w:rPr>
            </w:pPr>
          </w:p>
        </w:tc>
      </w:tr>
      <w:tr w:rsidR="00BF2821" w:rsidRPr="005F2750" w14:paraId="1C6AFBB3" w14:textId="77777777" w:rsidTr="00BF2821">
        <w:trPr>
          <w:tblHeader/>
          <w:jc w:val="center"/>
        </w:trPr>
        <w:tc>
          <w:tcPr>
            <w:tcW w:w="687" w:type="dxa"/>
            <w:vAlign w:val="center"/>
          </w:tcPr>
          <w:p w14:paraId="18D2A2F5" w14:textId="77777777" w:rsidR="00BF2821" w:rsidRPr="005F2750" w:rsidRDefault="00BF2821" w:rsidP="00BF2821">
            <w:pPr>
              <w:jc w:val="center"/>
              <w:rPr>
                <w:rFonts w:cs="B Nazanin"/>
                <w:rtl/>
              </w:rPr>
            </w:pPr>
            <w:r w:rsidRPr="005F2750">
              <w:rPr>
                <w:rFonts w:cs="B Nazanin" w:hint="cs"/>
                <w:rtl/>
              </w:rPr>
              <w:t>10</w:t>
            </w:r>
          </w:p>
        </w:tc>
        <w:tc>
          <w:tcPr>
            <w:tcW w:w="1722" w:type="dxa"/>
            <w:vAlign w:val="center"/>
          </w:tcPr>
          <w:p w14:paraId="63C258A2" w14:textId="3F725210" w:rsidR="00BF2821" w:rsidRPr="005F2750" w:rsidRDefault="00104B95" w:rsidP="00BF2821">
            <w:pPr>
              <w:jc w:val="center"/>
              <w:rPr>
                <w:rFonts w:cs="B Nazanin"/>
              </w:rPr>
            </w:pPr>
            <w:hyperlink r:id="rId18" w:tgtFrame="_blank" w:history="1">
              <w:r w:rsidR="00BF2821" w:rsidRPr="005F2750">
                <w:rPr>
                  <w:rStyle w:val="Hyperlink"/>
                  <w:rFonts w:cs="B Nazanin"/>
                  <w:rtl/>
                </w:rPr>
                <w:t>احمدی، مهدی</w:t>
              </w:r>
            </w:hyperlink>
          </w:p>
        </w:tc>
        <w:tc>
          <w:tcPr>
            <w:tcW w:w="3402" w:type="dxa"/>
          </w:tcPr>
          <w:p w14:paraId="31CF3191" w14:textId="313D761B" w:rsidR="00BF2821" w:rsidRPr="005F2750" w:rsidRDefault="00BF2821" w:rsidP="00BF2821">
            <w:pPr>
              <w:jc w:val="right"/>
              <w:rPr>
                <w:rFonts w:cs="B Nazanin"/>
                <w:rtl/>
              </w:rPr>
            </w:pPr>
            <w:r w:rsidRPr="005F2750">
              <w:rPr>
                <w:rFonts w:cs="B Nazanin"/>
                <w:rtl/>
              </w:rPr>
              <w:t>بررسی تاثیر استرس بر رابطه بین تاب آوری رفتار حسابرس و کیفیت حسابرسی</w:t>
            </w:r>
          </w:p>
        </w:tc>
        <w:tc>
          <w:tcPr>
            <w:tcW w:w="2977" w:type="dxa"/>
          </w:tcPr>
          <w:p w14:paraId="74AD6509" w14:textId="1678F2D0" w:rsidR="00BF2821" w:rsidRPr="005F2750" w:rsidRDefault="00BF2821" w:rsidP="00BF2821">
            <w:pPr>
              <w:rPr>
                <w:rFonts w:cs="B Nazanin"/>
              </w:rPr>
            </w:pPr>
            <w:r w:rsidRPr="005F2750">
              <w:rPr>
                <w:rFonts w:cs="B Nazanin"/>
              </w:rPr>
              <w:t>An analysis of the relation between resilience and reduced audit quality within the role stress paradigm</w:t>
            </w:r>
          </w:p>
        </w:tc>
        <w:tc>
          <w:tcPr>
            <w:tcW w:w="1843" w:type="dxa"/>
            <w:vAlign w:val="center"/>
          </w:tcPr>
          <w:p w14:paraId="3B09F08C" w14:textId="3907C225" w:rsidR="00BF2821" w:rsidRPr="005F2750" w:rsidRDefault="00104B95" w:rsidP="00BF2821">
            <w:pPr>
              <w:jc w:val="center"/>
              <w:rPr>
                <w:rFonts w:cs="B Nazanin"/>
                <w:rtl/>
              </w:rPr>
            </w:pPr>
            <w:hyperlink r:id="rId19" w:tgtFrame="_blank" w:tooltip="صفحه رزومه" w:history="1">
              <w:r w:rsidR="00BF2821" w:rsidRPr="005F2750">
                <w:rPr>
                  <w:rStyle w:val="Hyperlink"/>
                  <w:rFonts w:cs="B Nazanin"/>
                  <w:rtl/>
                </w:rPr>
                <w:t>رضازاده، جواد</w:t>
              </w:r>
            </w:hyperlink>
          </w:p>
        </w:tc>
        <w:tc>
          <w:tcPr>
            <w:tcW w:w="1843" w:type="dxa"/>
            <w:vAlign w:val="center"/>
          </w:tcPr>
          <w:p w14:paraId="075E0274" w14:textId="63E3C0AF" w:rsidR="00BF2821" w:rsidRPr="005F2750" w:rsidRDefault="00BF2821" w:rsidP="00BF2821">
            <w:pPr>
              <w:jc w:val="center"/>
              <w:rPr>
                <w:rFonts w:cs="B Nazanin"/>
                <w:rtl/>
              </w:rPr>
            </w:pPr>
            <w:r w:rsidRPr="005F2750">
              <w:rPr>
                <w:rFonts w:cs="B Nazanin" w:hint="cs"/>
                <w:rtl/>
              </w:rPr>
              <w:t>کارشناسی ارشد</w:t>
            </w:r>
          </w:p>
        </w:tc>
        <w:tc>
          <w:tcPr>
            <w:tcW w:w="1701" w:type="dxa"/>
            <w:vAlign w:val="center"/>
          </w:tcPr>
          <w:p w14:paraId="3C90DC94" w14:textId="04352638" w:rsidR="00BF2821" w:rsidRPr="005F2750" w:rsidRDefault="00BF2821" w:rsidP="00BF2821">
            <w:pPr>
              <w:jc w:val="center"/>
              <w:rPr>
                <w:rFonts w:cs="B Nazanin"/>
              </w:rPr>
            </w:pPr>
            <w:r w:rsidRPr="005F2750">
              <w:rPr>
                <w:rFonts w:cs="B Nazanin"/>
              </w:rPr>
              <w:t>1397/6</w:t>
            </w:r>
          </w:p>
        </w:tc>
      </w:tr>
      <w:tr w:rsidR="009F728F" w:rsidRPr="005F2750" w14:paraId="11B371B0" w14:textId="77777777" w:rsidTr="00D64915">
        <w:trPr>
          <w:tblHeader/>
          <w:jc w:val="center"/>
        </w:trPr>
        <w:tc>
          <w:tcPr>
            <w:tcW w:w="687" w:type="dxa"/>
            <w:vAlign w:val="center"/>
          </w:tcPr>
          <w:p w14:paraId="6387EB86" w14:textId="77777777" w:rsidR="009F728F" w:rsidRPr="005F2750" w:rsidRDefault="009F728F" w:rsidP="009F728F">
            <w:pPr>
              <w:jc w:val="center"/>
              <w:rPr>
                <w:rFonts w:cs="B Nazanin"/>
                <w:rtl/>
              </w:rPr>
            </w:pPr>
            <w:r w:rsidRPr="005F2750">
              <w:rPr>
                <w:rFonts w:cs="B Nazanin" w:hint="cs"/>
                <w:rtl/>
              </w:rPr>
              <w:t>11</w:t>
            </w:r>
          </w:p>
        </w:tc>
        <w:tc>
          <w:tcPr>
            <w:tcW w:w="1722" w:type="dxa"/>
            <w:vAlign w:val="center"/>
          </w:tcPr>
          <w:p w14:paraId="70636917" w14:textId="420A98B0" w:rsidR="009F728F" w:rsidRPr="005F2750" w:rsidRDefault="00104B95" w:rsidP="00D64915">
            <w:pPr>
              <w:jc w:val="center"/>
              <w:rPr>
                <w:rFonts w:cs="B Nazanin"/>
              </w:rPr>
            </w:pPr>
            <w:hyperlink r:id="rId20" w:tgtFrame="_blank" w:history="1">
              <w:r w:rsidR="009F728F" w:rsidRPr="005F2750">
                <w:rPr>
                  <w:rStyle w:val="Hyperlink"/>
                  <w:rFonts w:cs="B Nazanin"/>
                  <w:rtl/>
                </w:rPr>
                <w:t>راییجی، امیر</w:t>
              </w:r>
            </w:hyperlink>
          </w:p>
        </w:tc>
        <w:tc>
          <w:tcPr>
            <w:tcW w:w="3402" w:type="dxa"/>
          </w:tcPr>
          <w:p w14:paraId="30C38966" w14:textId="2B9061AB" w:rsidR="009F728F" w:rsidRPr="005F2750" w:rsidRDefault="009F728F" w:rsidP="00D64915">
            <w:pPr>
              <w:jc w:val="right"/>
              <w:rPr>
                <w:rFonts w:cs="B Nazanin"/>
                <w:rtl/>
              </w:rPr>
            </w:pPr>
            <w:r w:rsidRPr="005F2750">
              <w:rPr>
                <w:rFonts w:cs="B Nazanin"/>
                <w:rtl/>
              </w:rPr>
              <w:t>بررسی رابطه بین ساختار مالکیت، کیفیت حسابرسی، ساختار هیئت مدیره و خطر سقوط قیمت سهام در شرکت های پذیرفته شده در بورس اوراق بهادار تهران</w:t>
            </w:r>
          </w:p>
        </w:tc>
        <w:tc>
          <w:tcPr>
            <w:tcW w:w="2977" w:type="dxa"/>
          </w:tcPr>
          <w:p w14:paraId="587AD336" w14:textId="07CA6E7E" w:rsidR="009F728F" w:rsidRPr="005F2750" w:rsidRDefault="009F728F" w:rsidP="00D64915">
            <w:pPr>
              <w:rPr>
                <w:rFonts w:cs="B Nazanin"/>
              </w:rPr>
            </w:pPr>
            <w:r w:rsidRPr="005F2750">
              <w:rPr>
                <w:rFonts w:cs="B Nazanin"/>
              </w:rPr>
              <w:t xml:space="preserve">Investigate the relationship between ownership structure, audit quality, board structure and stock price crash risk </w:t>
            </w:r>
            <w:r w:rsidR="00D64915" w:rsidRPr="005F2750">
              <w:rPr>
                <w:rFonts w:cs="B Nazanin"/>
              </w:rPr>
              <w:t>in</w:t>
            </w:r>
            <w:r w:rsidRPr="005F2750">
              <w:rPr>
                <w:rFonts w:cs="B Nazanin"/>
              </w:rPr>
              <w:t xml:space="preserve"> the companies listed on the Tehran Stock Exchange</w:t>
            </w:r>
          </w:p>
        </w:tc>
        <w:tc>
          <w:tcPr>
            <w:tcW w:w="1843" w:type="dxa"/>
            <w:vAlign w:val="center"/>
          </w:tcPr>
          <w:p w14:paraId="7B05B18E" w14:textId="5793DEA0" w:rsidR="009F728F" w:rsidRPr="005F2750" w:rsidRDefault="009F728F" w:rsidP="00D64915">
            <w:pPr>
              <w:jc w:val="center"/>
              <w:rPr>
                <w:rFonts w:cs="B Nazanin"/>
                <w:rtl/>
              </w:rPr>
            </w:pPr>
            <w:r w:rsidRPr="005F2750">
              <w:rPr>
                <w:rFonts w:cs="B Nazanin"/>
                <w:rtl/>
              </w:rPr>
              <w:t>آقایی، محمدعلی</w:t>
            </w:r>
          </w:p>
        </w:tc>
        <w:tc>
          <w:tcPr>
            <w:tcW w:w="1843" w:type="dxa"/>
            <w:vAlign w:val="center"/>
          </w:tcPr>
          <w:p w14:paraId="247986DB" w14:textId="7CE9A9E7" w:rsidR="009F728F" w:rsidRPr="005F2750" w:rsidRDefault="009F728F" w:rsidP="00C07497">
            <w:pPr>
              <w:jc w:val="center"/>
              <w:rPr>
                <w:rFonts w:cs="B Nazanin"/>
                <w:rtl/>
              </w:rPr>
            </w:pPr>
            <w:r w:rsidRPr="005F2750">
              <w:rPr>
                <w:rFonts w:cs="B Nazanin" w:hint="cs"/>
                <w:rtl/>
              </w:rPr>
              <w:t>کارشناسی ارشد</w:t>
            </w:r>
          </w:p>
        </w:tc>
        <w:tc>
          <w:tcPr>
            <w:tcW w:w="1701" w:type="dxa"/>
            <w:vAlign w:val="center"/>
          </w:tcPr>
          <w:p w14:paraId="6537332F" w14:textId="616C6B86" w:rsidR="009F728F" w:rsidRPr="005F2750" w:rsidRDefault="009F728F" w:rsidP="00D64915">
            <w:pPr>
              <w:jc w:val="center"/>
              <w:rPr>
                <w:rFonts w:cs="B Nazanin"/>
              </w:rPr>
            </w:pPr>
            <w:r w:rsidRPr="005F2750">
              <w:rPr>
                <w:rFonts w:cs="B Nazanin"/>
              </w:rPr>
              <w:t>1398/8</w:t>
            </w:r>
          </w:p>
        </w:tc>
      </w:tr>
      <w:tr w:rsidR="001148E2" w:rsidRPr="005F2750" w14:paraId="0EE9ED05" w14:textId="77777777" w:rsidTr="00D64915">
        <w:trPr>
          <w:tblHeader/>
          <w:jc w:val="center"/>
        </w:trPr>
        <w:tc>
          <w:tcPr>
            <w:tcW w:w="687" w:type="dxa"/>
            <w:vAlign w:val="center"/>
          </w:tcPr>
          <w:p w14:paraId="67B81189" w14:textId="06698B51" w:rsidR="001148E2" w:rsidRPr="005F2750" w:rsidRDefault="001148E2" w:rsidP="001148E2">
            <w:pPr>
              <w:jc w:val="center"/>
              <w:rPr>
                <w:rFonts w:cs="B Nazanin"/>
                <w:rtl/>
                <w:lang w:bidi="fa-IR"/>
              </w:rPr>
            </w:pPr>
            <w:r w:rsidRPr="005F2750">
              <w:rPr>
                <w:rFonts w:cs="B Nazanin" w:hint="cs"/>
                <w:rtl/>
                <w:lang w:bidi="fa-IR"/>
              </w:rPr>
              <w:t>12</w:t>
            </w:r>
          </w:p>
        </w:tc>
        <w:tc>
          <w:tcPr>
            <w:tcW w:w="1722" w:type="dxa"/>
            <w:vAlign w:val="center"/>
          </w:tcPr>
          <w:p w14:paraId="1B85AE88" w14:textId="3A9F8717" w:rsidR="001148E2" w:rsidRPr="005F2750" w:rsidRDefault="00104B95" w:rsidP="001148E2">
            <w:pPr>
              <w:jc w:val="center"/>
              <w:rPr>
                <w:rFonts w:cs="B Nazanin"/>
              </w:rPr>
            </w:pPr>
            <w:hyperlink r:id="rId21" w:tgtFrame="_blank" w:history="1">
              <w:r w:rsidR="001148E2" w:rsidRPr="005F2750">
                <w:rPr>
                  <w:rStyle w:val="Hyperlink"/>
                  <w:rFonts w:cs="B Nazanin"/>
                  <w:rtl/>
                </w:rPr>
                <w:t>کریمی، آرزو</w:t>
              </w:r>
            </w:hyperlink>
          </w:p>
        </w:tc>
        <w:tc>
          <w:tcPr>
            <w:tcW w:w="3402" w:type="dxa"/>
          </w:tcPr>
          <w:p w14:paraId="72855140" w14:textId="56ADFE47" w:rsidR="001148E2" w:rsidRPr="005F2750" w:rsidRDefault="001148E2" w:rsidP="001148E2">
            <w:pPr>
              <w:jc w:val="right"/>
              <w:rPr>
                <w:rFonts w:cs="B Nazanin"/>
                <w:rtl/>
              </w:rPr>
            </w:pPr>
            <w:r w:rsidRPr="005F2750">
              <w:rPr>
                <w:rFonts w:cs="B Nazanin"/>
                <w:rtl/>
              </w:rPr>
              <w:t>رابطه میان مسئولیت اجتماعی شرکت ها با سطح نگهداشت وجه نقد</w:t>
            </w:r>
          </w:p>
        </w:tc>
        <w:tc>
          <w:tcPr>
            <w:tcW w:w="2977" w:type="dxa"/>
          </w:tcPr>
          <w:p w14:paraId="7F8AE6C7" w14:textId="62ACA567" w:rsidR="001148E2" w:rsidRPr="005F2750" w:rsidRDefault="001148E2" w:rsidP="001148E2">
            <w:pPr>
              <w:rPr>
                <w:rFonts w:cs="B Nazanin"/>
              </w:rPr>
            </w:pPr>
            <w:r w:rsidRPr="0087726A">
              <w:rPr>
                <w:rFonts w:ascii="iransans" w:hAnsi="iransans" w:cs="B Nazanin"/>
                <w:sz w:val="21"/>
                <w:szCs w:val="21"/>
                <w:shd w:val="clear" w:color="auto" w:fill="FFFFFF"/>
              </w:rPr>
              <w:t>The relationship between corporate social responsibility and cash holding</w:t>
            </w:r>
          </w:p>
        </w:tc>
        <w:tc>
          <w:tcPr>
            <w:tcW w:w="1843" w:type="dxa"/>
            <w:vAlign w:val="center"/>
          </w:tcPr>
          <w:p w14:paraId="0EC45B1B" w14:textId="14524C8B" w:rsidR="001148E2" w:rsidRPr="005F2750" w:rsidRDefault="00104B95" w:rsidP="001148E2">
            <w:pPr>
              <w:jc w:val="center"/>
              <w:rPr>
                <w:rFonts w:cs="B Nazanin"/>
                <w:rtl/>
              </w:rPr>
            </w:pPr>
            <w:hyperlink r:id="rId22" w:tgtFrame="_blank" w:history="1">
              <w:r w:rsidR="001148E2" w:rsidRPr="005F2750">
                <w:rPr>
                  <w:rStyle w:val="Hyperlink"/>
                  <w:rFonts w:cs="B Nazanin"/>
                  <w:rtl/>
                </w:rPr>
                <w:t>سپاسی، سحر</w:t>
              </w:r>
            </w:hyperlink>
          </w:p>
        </w:tc>
        <w:tc>
          <w:tcPr>
            <w:tcW w:w="1843" w:type="dxa"/>
            <w:vAlign w:val="center"/>
          </w:tcPr>
          <w:p w14:paraId="5F382B54" w14:textId="229A2422" w:rsidR="001148E2" w:rsidRPr="005F2750" w:rsidRDefault="001148E2" w:rsidP="001148E2">
            <w:pPr>
              <w:bidi/>
              <w:jc w:val="center"/>
              <w:rPr>
                <w:rFonts w:cs="B Nazanin"/>
                <w:rtl/>
              </w:rPr>
            </w:pPr>
            <w:r w:rsidRPr="005F2750">
              <w:rPr>
                <w:rFonts w:cs="B Nazanin" w:hint="cs"/>
                <w:rtl/>
              </w:rPr>
              <w:t>کارشناسی ارشد</w:t>
            </w:r>
          </w:p>
        </w:tc>
        <w:tc>
          <w:tcPr>
            <w:tcW w:w="1701" w:type="dxa"/>
            <w:vAlign w:val="center"/>
          </w:tcPr>
          <w:p w14:paraId="08E33160" w14:textId="6C982146" w:rsidR="001148E2" w:rsidRPr="005F2750" w:rsidRDefault="001148E2" w:rsidP="001148E2">
            <w:pPr>
              <w:jc w:val="center"/>
              <w:rPr>
                <w:rFonts w:cs="B Nazanin"/>
              </w:rPr>
            </w:pPr>
            <w:r w:rsidRPr="005F2750">
              <w:rPr>
                <w:rFonts w:cs="B Nazanin"/>
              </w:rPr>
              <w:t>1396/2</w:t>
            </w:r>
          </w:p>
        </w:tc>
      </w:tr>
      <w:tr w:rsidR="001148E2" w:rsidRPr="005F2750" w14:paraId="212CF74A" w14:textId="77777777" w:rsidTr="00F57A5C">
        <w:trPr>
          <w:tblHeader/>
          <w:jc w:val="center"/>
        </w:trPr>
        <w:tc>
          <w:tcPr>
            <w:tcW w:w="687" w:type="dxa"/>
            <w:vAlign w:val="center"/>
          </w:tcPr>
          <w:p w14:paraId="1EFF6684" w14:textId="5886BB01" w:rsidR="001148E2" w:rsidRPr="005F2750" w:rsidRDefault="00C07497" w:rsidP="001148E2">
            <w:pPr>
              <w:jc w:val="center"/>
              <w:rPr>
                <w:rFonts w:cs="B Nazanin"/>
                <w:rtl/>
              </w:rPr>
            </w:pPr>
            <w:r w:rsidRPr="005F2750">
              <w:rPr>
                <w:rFonts w:cs="B Nazanin" w:hint="cs"/>
                <w:rtl/>
              </w:rPr>
              <w:t>13</w:t>
            </w:r>
          </w:p>
        </w:tc>
        <w:tc>
          <w:tcPr>
            <w:tcW w:w="1722" w:type="dxa"/>
            <w:vAlign w:val="center"/>
          </w:tcPr>
          <w:p w14:paraId="470CA7C6" w14:textId="70919E78" w:rsidR="001148E2" w:rsidRPr="005F2750" w:rsidRDefault="00104B95" w:rsidP="00F57A5C">
            <w:pPr>
              <w:jc w:val="center"/>
              <w:rPr>
                <w:rFonts w:cs="B Nazanin"/>
              </w:rPr>
            </w:pPr>
            <w:hyperlink r:id="rId23" w:tgtFrame="_blank" w:history="1">
              <w:r w:rsidR="001148E2" w:rsidRPr="005F2750">
                <w:rPr>
                  <w:rStyle w:val="Hyperlink"/>
                  <w:rFonts w:cs="B Nazanin"/>
                  <w:rtl/>
                </w:rPr>
                <w:t>سبزعلی پور،فرشاد</w:t>
              </w:r>
            </w:hyperlink>
          </w:p>
        </w:tc>
        <w:tc>
          <w:tcPr>
            <w:tcW w:w="3402" w:type="dxa"/>
          </w:tcPr>
          <w:p w14:paraId="4B8D3E41" w14:textId="1D794AA5" w:rsidR="001148E2" w:rsidRPr="005F2750" w:rsidRDefault="001148E2" w:rsidP="00F57A5C">
            <w:pPr>
              <w:jc w:val="right"/>
              <w:rPr>
                <w:rFonts w:cs="B Nazanin"/>
                <w:rtl/>
              </w:rPr>
            </w:pPr>
            <w:r w:rsidRPr="005F2750">
              <w:rPr>
                <w:rFonts w:cs="B Nazanin"/>
              </w:rPr>
              <w:br/>
            </w:r>
            <w:r w:rsidRPr="005F2750">
              <w:rPr>
                <w:rFonts w:cs="B Nazanin"/>
                <w:rtl/>
              </w:rPr>
              <w:t>ارائه الگوی تاثیر محیط سازمانی بر رابطه حاکمیت شرکتی و کیفیت سود: رویکرد اقتضایی</w:t>
            </w:r>
          </w:p>
        </w:tc>
        <w:tc>
          <w:tcPr>
            <w:tcW w:w="2977" w:type="dxa"/>
          </w:tcPr>
          <w:p w14:paraId="049A2FF7" w14:textId="513168E4" w:rsidR="001148E2" w:rsidRPr="005F2750" w:rsidRDefault="001148E2" w:rsidP="00F57A5C">
            <w:pPr>
              <w:rPr>
                <w:rFonts w:cs="B Nazanin"/>
              </w:rPr>
            </w:pPr>
            <w:r w:rsidRPr="005F2750">
              <w:rPr>
                <w:rFonts w:cs="B Nazanin"/>
              </w:rPr>
              <w:t>A Model for the organizational environment impact on the relationship between corporate governance and earning quality: contingency approach</w:t>
            </w:r>
          </w:p>
        </w:tc>
        <w:tc>
          <w:tcPr>
            <w:tcW w:w="1843" w:type="dxa"/>
            <w:vAlign w:val="center"/>
          </w:tcPr>
          <w:p w14:paraId="2A2EBCDF" w14:textId="6F91E192" w:rsidR="001148E2" w:rsidRPr="005F2750" w:rsidRDefault="00104B95" w:rsidP="00F57A5C">
            <w:pPr>
              <w:jc w:val="center"/>
              <w:rPr>
                <w:rFonts w:cs="B Nazanin"/>
                <w:rtl/>
              </w:rPr>
            </w:pPr>
            <w:hyperlink r:id="rId24" w:tgtFrame="_blank" w:tooltip="صفحه رزومه" w:history="1">
              <w:r w:rsidR="001148E2" w:rsidRPr="005F2750">
                <w:rPr>
                  <w:rStyle w:val="Hyperlink"/>
                  <w:rFonts w:cs="B Nazanin"/>
                  <w:rtl/>
                </w:rPr>
                <w:t>آقایی، محمدعلی</w:t>
              </w:r>
            </w:hyperlink>
          </w:p>
        </w:tc>
        <w:tc>
          <w:tcPr>
            <w:tcW w:w="1843" w:type="dxa"/>
            <w:vAlign w:val="center"/>
          </w:tcPr>
          <w:p w14:paraId="396FD0F3" w14:textId="2B27ED9E" w:rsidR="001148E2" w:rsidRPr="005F2750" w:rsidRDefault="001148E2" w:rsidP="00C07497">
            <w:pPr>
              <w:jc w:val="center"/>
              <w:rPr>
                <w:rFonts w:cs="B Nazanin"/>
                <w:rtl/>
              </w:rPr>
            </w:pPr>
            <w:r w:rsidRPr="005F2750">
              <w:rPr>
                <w:rFonts w:cs="B Nazanin" w:hint="cs"/>
                <w:rtl/>
              </w:rPr>
              <w:t>دکترای تخصصی</w:t>
            </w:r>
          </w:p>
        </w:tc>
        <w:tc>
          <w:tcPr>
            <w:tcW w:w="1701" w:type="dxa"/>
            <w:vAlign w:val="center"/>
          </w:tcPr>
          <w:p w14:paraId="11AFD28C" w14:textId="390B1B62" w:rsidR="001148E2" w:rsidRPr="005F2750" w:rsidRDefault="001148E2" w:rsidP="00F57A5C">
            <w:pPr>
              <w:jc w:val="center"/>
              <w:rPr>
                <w:rFonts w:cs="B Nazanin"/>
              </w:rPr>
            </w:pPr>
            <w:r w:rsidRPr="005F2750">
              <w:rPr>
                <w:rFonts w:cs="B Nazanin"/>
              </w:rPr>
              <w:t>1397/6</w:t>
            </w:r>
          </w:p>
        </w:tc>
      </w:tr>
      <w:tr w:rsidR="001148E2" w:rsidRPr="005F2750" w14:paraId="03CB3BEF" w14:textId="77777777" w:rsidTr="00033102">
        <w:trPr>
          <w:tblHeader/>
          <w:jc w:val="center"/>
        </w:trPr>
        <w:tc>
          <w:tcPr>
            <w:tcW w:w="14175" w:type="dxa"/>
            <w:gridSpan w:val="7"/>
            <w:vAlign w:val="center"/>
          </w:tcPr>
          <w:p w14:paraId="55178EB9" w14:textId="6CCD1043" w:rsidR="001148E2" w:rsidRPr="005F2750" w:rsidRDefault="001148E2" w:rsidP="001148E2">
            <w:pPr>
              <w:bidi/>
              <w:jc w:val="both"/>
              <w:rPr>
                <w:rFonts w:cs="B Nazanin"/>
                <w:rtl/>
              </w:rPr>
            </w:pPr>
            <w:r w:rsidRPr="005F2750">
              <w:rPr>
                <w:rFonts w:cs="B Nazanin" w:hint="cs"/>
                <w:b/>
                <w:bCs/>
                <w:rtl/>
                <w:lang w:bidi="fa-IR"/>
              </w:rPr>
              <w:lastRenderedPageBreak/>
              <w:t xml:space="preserve">چکیده: </w:t>
            </w:r>
            <w:r w:rsidRPr="005F2750">
              <w:rPr>
                <w:rFonts w:cs="B Nazanin"/>
                <w:rtl/>
              </w:rPr>
              <w:t>مرور ادبیات موجود درباره بنیان</w:t>
            </w:r>
            <w:r w:rsidR="00E56760" w:rsidRPr="005F2750">
              <w:rPr>
                <w:rFonts w:cs="B Nazanin" w:hint="cs"/>
                <w:rtl/>
                <w:lang w:bidi="fa-IR"/>
              </w:rPr>
              <w:t>‌</w:t>
            </w:r>
            <w:r w:rsidRPr="005F2750">
              <w:rPr>
                <w:rFonts w:cs="B Nazanin"/>
                <w:rtl/>
              </w:rPr>
              <w:t>های نظری حاکمیت شرکتی حاکی از آن است که تئوری نمایندگی، چارچوب نظری غالب در این حوزه بوده است. برخی از پژوهشگران با طرح این ادعا که این تئوری توجه اندکی به فاکتورهای سازمانی معطوف داشته است، استفاده از تئوری اقتضایی در مطالعه حاکمیت شرکتی را مورد توجه قرار دادهاند. تئوری اقتضائی مبتنی بر این ایده است که برای سازماندهی هیچ راهی به عنوان بهترین راه وجود ندارد؛ بلکه در عوض، بهترین راه برای سازماندهی به ماهیت محیطی که سازمان با آن در ارتباط است، بستگی دارد. بر این اساس، تئوری اقتضایی حاکمیت شرکتی بیان میکند که یک ساختار حاکمیتی استاندارد و مناسب برای همه وضعیتها وجود ندارد؛ بلکه ساختار حاکمیت شرکتی به زمینههای سازمانی وابسته است و سازگاری مناسب بین زمینههای سازمانی و ساختار حاکمیت شرکتی به اثربخشی بهتر منتهی میگردد. هدف پژوهش حاضر ارائه مدل اقتضایی تاثیر حاکمیت شرکتی بر کیفیت سود است.در این پژوهش تعداد 5 فاکتورِ اقتضایی شامل ساختار سازمانی، استراتژی تجاری، رقابت بازار، اندازه شرکت و عدم اطمینان محیطی مورد مطالعه قرار گرفته است. برای تحلیل دادهها از مدل سازی معادالت ساختاری و برای آزمون مدل از نرمافزار</w:t>
            </w:r>
            <w:r w:rsidRPr="005F2750">
              <w:rPr>
                <w:rFonts w:cs="B Nazanin"/>
              </w:rPr>
              <w:t xml:space="preserve">PLS3 Smart </w:t>
            </w:r>
            <w:r w:rsidR="00F57A5C" w:rsidRPr="005F2750">
              <w:rPr>
                <w:rFonts w:cs="B Nazanin" w:hint="cs"/>
                <w:rtl/>
              </w:rPr>
              <w:t xml:space="preserve"> </w:t>
            </w:r>
            <w:r w:rsidRPr="005F2750">
              <w:rPr>
                <w:rFonts w:cs="B Nazanin"/>
                <w:rtl/>
              </w:rPr>
              <w:t>استفاده شده است. نمونه پژوهش شامل 128 شرکت پذیرفته شده در بورس تهران طی دوره 1389 تا 1395 است. نتایج پژوهش نشان داد که فاکتورهای اقتضایی رقابت بازار، استراتژی تجاری و اندازه شرکت بر حاکمیت شرکتی تاثیر معنادار و مثبتی دارند و فاکتورهای ساختار سازمانی و عدم اطمینان محیطی بر حاکمیت شرکتی تاثیر معناداری ندارند. همچنین، از بین فاکتورهای اقتضایی، استراتژی تجاری مهمترین فاکتور تاثیرگذار بر ساختار حاکمیت شرکتی است. از سوی دیگر، یافته</w:t>
            </w:r>
            <w:r w:rsidRPr="005F2750">
              <w:rPr>
                <w:rFonts w:cs="B Nazanin"/>
              </w:rPr>
              <w:t xml:space="preserve">- </w:t>
            </w:r>
            <w:r w:rsidRPr="005F2750">
              <w:rPr>
                <w:rFonts w:cs="B Nazanin"/>
                <w:rtl/>
              </w:rPr>
              <w:t>ها نشان داد که حاکمیت شرکتی در رابطه بین رقابت بازار، استراتژی تجاری و اندازه شرکت با کیفیت سود دارای نقش میانجی است و سازگاری بین این فاکتورها و ساختار حاکمیت شرکتی بر کیفیت سود تاثیر دارد</w:t>
            </w:r>
            <w:r w:rsidRPr="005F2750">
              <w:rPr>
                <w:rFonts w:cs="B Nazanin"/>
              </w:rPr>
              <w:t xml:space="preserve">. </w:t>
            </w:r>
            <w:r w:rsidRPr="005F2750">
              <w:rPr>
                <w:rFonts w:cs="B Nazanin"/>
                <w:rtl/>
              </w:rPr>
              <w:t>بنابراین، در بورس اوراق بهادار تهران تاثیر حاکمیت شرکتی بر کیفیت سود با در نظر گرفتن فاکتورهای اقتضایی در قالب یک مدل ساختاری از نوع میانجی قابل تبیین است</w:t>
            </w:r>
            <w:r w:rsidRPr="005F2750">
              <w:rPr>
                <w:rFonts w:cs="B Nazanin"/>
              </w:rPr>
              <w:t xml:space="preserve">. </w:t>
            </w:r>
            <w:r w:rsidRPr="005F2750">
              <w:rPr>
                <w:rFonts w:cs="B Nazanin"/>
                <w:rtl/>
              </w:rPr>
              <w:t>کلمات کلیدی: تئوری نمایندگی، تئوری اقتضایی، حاکمیت شرکتی، کیفیت سود، مدل میانجی</w:t>
            </w:r>
            <w:r w:rsidRPr="005F2750">
              <w:rPr>
                <w:rFonts w:cs="B Nazanin"/>
              </w:rPr>
              <w:t>.</w:t>
            </w:r>
          </w:p>
        </w:tc>
      </w:tr>
      <w:tr w:rsidR="00C07497" w:rsidRPr="005F2750" w14:paraId="2D91C757" w14:textId="77777777" w:rsidTr="00C07497">
        <w:trPr>
          <w:tblHeader/>
          <w:jc w:val="center"/>
        </w:trPr>
        <w:tc>
          <w:tcPr>
            <w:tcW w:w="687" w:type="dxa"/>
            <w:vAlign w:val="center"/>
          </w:tcPr>
          <w:p w14:paraId="26C6E271" w14:textId="6530AEBB" w:rsidR="00C07497" w:rsidRPr="005F2750" w:rsidRDefault="00E80E36" w:rsidP="00C07497">
            <w:pPr>
              <w:jc w:val="center"/>
              <w:rPr>
                <w:rFonts w:cs="B Nazanin"/>
                <w:rtl/>
              </w:rPr>
            </w:pPr>
            <w:r w:rsidRPr="005F2750">
              <w:rPr>
                <w:rFonts w:cs="B Nazanin" w:hint="cs"/>
                <w:rtl/>
              </w:rPr>
              <w:t>14</w:t>
            </w:r>
          </w:p>
        </w:tc>
        <w:tc>
          <w:tcPr>
            <w:tcW w:w="1722" w:type="dxa"/>
            <w:vAlign w:val="center"/>
          </w:tcPr>
          <w:p w14:paraId="36E9DFBE" w14:textId="205F90A0" w:rsidR="00C07497" w:rsidRPr="005F2750" w:rsidRDefault="00104B95" w:rsidP="00C07497">
            <w:pPr>
              <w:jc w:val="center"/>
              <w:rPr>
                <w:rFonts w:cs="B Nazanin"/>
              </w:rPr>
            </w:pPr>
            <w:hyperlink r:id="rId25" w:tgtFrame="_blank" w:history="1">
              <w:r w:rsidR="00C07497" w:rsidRPr="005F2750">
                <w:rPr>
                  <w:rStyle w:val="Hyperlink"/>
                  <w:rFonts w:cs="B Nazanin"/>
                  <w:rtl/>
                </w:rPr>
                <w:t>طاهری، مهدی</w:t>
              </w:r>
            </w:hyperlink>
          </w:p>
        </w:tc>
        <w:tc>
          <w:tcPr>
            <w:tcW w:w="3402" w:type="dxa"/>
          </w:tcPr>
          <w:p w14:paraId="45395BEF" w14:textId="0D3C114F" w:rsidR="00C07497" w:rsidRPr="005F2750" w:rsidRDefault="00C07497" w:rsidP="00C07497">
            <w:pPr>
              <w:jc w:val="right"/>
              <w:rPr>
                <w:rFonts w:cs="B Nazanin"/>
                <w:rtl/>
              </w:rPr>
            </w:pPr>
            <w:r w:rsidRPr="005F2750">
              <w:rPr>
                <w:rFonts w:cs="B Nazanin"/>
                <w:rtl/>
              </w:rPr>
              <w:t>بررسی کیفیت اطلاعات حسابداری ، اثربخشی حاکمیت شرکت و انتخاب های سرمایه گذاری درشرکت های پذیرفته شده دربورس اوراق بهادارتهران</w:t>
            </w:r>
          </w:p>
        </w:tc>
        <w:tc>
          <w:tcPr>
            <w:tcW w:w="2977" w:type="dxa"/>
          </w:tcPr>
          <w:p w14:paraId="4488A67B" w14:textId="5470CC9B" w:rsidR="00C07497" w:rsidRPr="005F2750" w:rsidRDefault="00C07497" w:rsidP="00C07497">
            <w:pPr>
              <w:rPr>
                <w:rFonts w:cs="B Nazanin"/>
              </w:rPr>
            </w:pPr>
            <w:r w:rsidRPr="005F2750">
              <w:rPr>
                <w:rFonts w:cs="B Nazanin"/>
              </w:rPr>
              <w:t>Accounting information quality, governance efficiency and capital investment choice for the companies listed in Tehran Stock Exchange</w:t>
            </w:r>
          </w:p>
        </w:tc>
        <w:tc>
          <w:tcPr>
            <w:tcW w:w="1843" w:type="dxa"/>
            <w:vAlign w:val="center"/>
          </w:tcPr>
          <w:p w14:paraId="4967A189" w14:textId="06662609" w:rsidR="00C07497" w:rsidRPr="005F2750" w:rsidRDefault="00C07497" w:rsidP="00C07497">
            <w:pPr>
              <w:jc w:val="center"/>
              <w:rPr>
                <w:rFonts w:cs="B Nazanin"/>
                <w:rtl/>
              </w:rPr>
            </w:pPr>
            <w:r w:rsidRPr="005F2750">
              <w:rPr>
                <w:rFonts w:cs="B Nazanin"/>
                <w:rtl/>
              </w:rPr>
              <w:t>رضازاده، جواد</w:t>
            </w:r>
          </w:p>
        </w:tc>
        <w:tc>
          <w:tcPr>
            <w:tcW w:w="1843" w:type="dxa"/>
            <w:vAlign w:val="center"/>
          </w:tcPr>
          <w:p w14:paraId="17CDE4F0" w14:textId="77777777" w:rsidR="00C07497" w:rsidRPr="005F2750" w:rsidRDefault="00C07497" w:rsidP="00C07497">
            <w:pPr>
              <w:jc w:val="center"/>
              <w:rPr>
                <w:rFonts w:cs="B Nazanin"/>
                <w:rtl/>
              </w:rPr>
            </w:pPr>
            <w:r w:rsidRPr="005F2750">
              <w:rPr>
                <w:rFonts w:cs="B Nazanin" w:hint="cs"/>
                <w:rtl/>
              </w:rPr>
              <w:t>کارشناسی ارشد</w:t>
            </w:r>
          </w:p>
          <w:p w14:paraId="30B37803" w14:textId="200F54E9" w:rsidR="00C07497" w:rsidRPr="005F2750" w:rsidRDefault="00C07497" w:rsidP="00C07497">
            <w:pPr>
              <w:jc w:val="center"/>
              <w:rPr>
                <w:rFonts w:cs="B Nazanin"/>
                <w:rtl/>
              </w:rPr>
            </w:pPr>
          </w:p>
        </w:tc>
        <w:tc>
          <w:tcPr>
            <w:tcW w:w="1701" w:type="dxa"/>
            <w:vAlign w:val="center"/>
          </w:tcPr>
          <w:p w14:paraId="700FEA05" w14:textId="05DD90F9" w:rsidR="00C07497" w:rsidRPr="005F2750" w:rsidRDefault="00C07497" w:rsidP="00C07497">
            <w:pPr>
              <w:jc w:val="center"/>
              <w:rPr>
                <w:rFonts w:cs="B Nazanin"/>
              </w:rPr>
            </w:pPr>
            <w:r w:rsidRPr="005F2750">
              <w:rPr>
                <w:rFonts w:cs="B Nazanin"/>
              </w:rPr>
              <w:t>1398/4</w:t>
            </w:r>
          </w:p>
        </w:tc>
      </w:tr>
      <w:tr w:rsidR="00C07497" w:rsidRPr="005F2750" w14:paraId="29CBB1C8" w14:textId="77777777" w:rsidTr="00033102">
        <w:trPr>
          <w:tblHeader/>
          <w:jc w:val="center"/>
        </w:trPr>
        <w:tc>
          <w:tcPr>
            <w:tcW w:w="14175" w:type="dxa"/>
            <w:gridSpan w:val="7"/>
            <w:vAlign w:val="center"/>
          </w:tcPr>
          <w:p w14:paraId="4C992275" w14:textId="594D2F5C" w:rsidR="00C07497" w:rsidRPr="005F2750" w:rsidRDefault="00AC1BD9" w:rsidP="00E80E36">
            <w:pPr>
              <w:bidi/>
              <w:jc w:val="both"/>
              <w:rPr>
                <w:rFonts w:cs="B Nazanin"/>
                <w:rtl/>
              </w:rPr>
            </w:pPr>
            <w:r w:rsidRPr="005F2750">
              <w:rPr>
                <w:rFonts w:cs="B Nazanin" w:hint="cs"/>
                <w:b/>
                <w:bCs/>
                <w:rtl/>
                <w:lang w:bidi="fa-IR"/>
              </w:rPr>
              <w:t>چکیده:</w:t>
            </w:r>
            <w:r w:rsidR="00E80E36" w:rsidRPr="005F2750">
              <w:rPr>
                <w:rFonts w:cs="B Nazanin" w:hint="cs"/>
                <w:b/>
                <w:bCs/>
                <w:rtl/>
                <w:lang w:bidi="fa-IR"/>
              </w:rPr>
              <w:t xml:space="preserve"> </w:t>
            </w:r>
            <w:r w:rsidR="00E80E36" w:rsidRPr="005F2750">
              <w:rPr>
                <w:rFonts w:cs="B Nazanin"/>
                <w:rtl/>
              </w:rPr>
              <w:t>در دهه های اخیر در کنار اهمیت حسابرسی، کیفیت اطلاعات حسابداری نقش به سزایی را در میان سرمایه گذاران حتی حسابرسان ایفا می کند. بنا بر این اهمیت در این تحقیق به مطالعه و بررسی کیفیت اطلاعات حسابداری، اثربخشی حاکمیت شرکت و انتخاب های سرمایه گذاری پرداختیم. برای انجام کار از جامعه شرکتهای حاضر در بورس اوراق بهادار تهران با در نظر گرفتن محدودیت هایی، نمونه ای بالغ با 211 شرکت با روش حذف سیستماتیک انتخاب و برای یک دوره ی ده ساله مورد بررسی قرار گرفتند. تجزیه و تحلیل اطلاعات در دو بخش توصیفی و استنباطی صورت گرفت. پس از بررسی مانایی و معنی داری متغیرها، با استفاده از روش پنل دیتا فرضیه ها در قالب نرم افزار ایویوز مورد آزمون قرار گرفتند. نتایج به دست آمده از دو فرضیه بیانگر آن است که، شرکت هایی که کیفیت اطلاعات حسابداری بالاتری را ارائه می دهند، سرمایه بیشتری را به سمت فعالیت اصلی خود اختصاص می دهند، یعنی بیشتر مورد حمایت قرار گرفته و می توانند فعالیت اصلی خود را گسترش و بهبود بخشند، همچنین کیفیت اطلاعات حسابداری، در حالتی که ساختار راهبری خارجی شرکت ضعیف باشد، در جهت انتخاب های سرمایه گذاری مدیریت تاثیر مشخصی را نشان می دهد</w:t>
            </w:r>
            <w:r w:rsidR="00E80E36" w:rsidRPr="005F2750">
              <w:rPr>
                <w:rFonts w:cs="B Nazanin"/>
              </w:rPr>
              <w:t xml:space="preserve">. </w:t>
            </w:r>
            <w:r w:rsidR="00E80E36" w:rsidRPr="005F2750">
              <w:rPr>
                <w:rFonts w:cs="B Nazanin"/>
                <w:rtl/>
              </w:rPr>
              <w:t>کلمات کلیدی: اطلاعات حسابداری، حاکمیت شرکتی، سرمایه گذاری، بورس</w:t>
            </w:r>
          </w:p>
        </w:tc>
      </w:tr>
      <w:tr w:rsidR="00BD6B46" w:rsidRPr="005F2750" w14:paraId="702828FB" w14:textId="77777777" w:rsidTr="00BD6B46">
        <w:trPr>
          <w:tblHeader/>
          <w:jc w:val="center"/>
        </w:trPr>
        <w:tc>
          <w:tcPr>
            <w:tcW w:w="687" w:type="dxa"/>
            <w:vAlign w:val="center"/>
          </w:tcPr>
          <w:p w14:paraId="0B004BF7" w14:textId="44836849" w:rsidR="00BD6B46" w:rsidRPr="005F2750" w:rsidRDefault="00BD6B46" w:rsidP="00BD6B46">
            <w:pPr>
              <w:jc w:val="center"/>
              <w:rPr>
                <w:rFonts w:cs="B Nazanin"/>
                <w:rtl/>
              </w:rPr>
            </w:pPr>
            <w:r w:rsidRPr="005F2750">
              <w:rPr>
                <w:rFonts w:cs="B Nazanin" w:hint="cs"/>
                <w:rtl/>
              </w:rPr>
              <w:t>15</w:t>
            </w:r>
          </w:p>
        </w:tc>
        <w:tc>
          <w:tcPr>
            <w:tcW w:w="1722" w:type="dxa"/>
            <w:vAlign w:val="center"/>
          </w:tcPr>
          <w:p w14:paraId="256EF8E8" w14:textId="42EDC3F4" w:rsidR="00BD6B46" w:rsidRPr="005F2750" w:rsidRDefault="00104B95" w:rsidP="00BD6B46">
            <w:pPr>
              <w:jc w:val="center"/>
              <w:rPr>
                <w:rFonts w:cs="B Nazanin"/>
              </w:rPr>
            </w:pPr>
            <w:hyperlink r:id="rId26" w:tgtFrame="_blank" w:history="1">
              <w:r w:rsidR="00BD6B46" w:rsidRPr="005F2750">
                <w:rPr>
                  <w:rStyle w:val="Hyperlink"/>
                  <w:rFonts w:cs="B Nazanin"/>
                  <w:rtl/>
                </w:rPr>
                <w:t>سلیمانی پور، انیس</w:t>
              </w:r>
            </w:hyperlink>
          </w:p>
        </w:tc>
        <w:tc>
          <w:tcPr>
            <w:tcW w:w="3402" w:type="dxa"/>
          </w:tcPr>
          <w:p w14:paraId="2D4F9C45" w14:textId="2C757B6F" w:rsidR="00BD6B46" w:rsidRPr="005F2750" w:rsidRDefault="00BD6B46" w:rsidP="00BD6B46">
            <w:pPr>
              <w:jc w:val="right"/>
              <w:rPr>
                <w:rFonts w:cs="B Nazanin"/>
                <w:rtl/>
              </w:rPr>
            </w:pPr>
            <w:r w:rsidRPr="005F2750">
              <w:rPr>
                <w:rFonts w:cs="B Nazanin"/>
                <w:rtl/>
              </w:rPr>
              <w:t>تاثیر قابلیت مقایسه صورتهای مالی بر نگهداشت وجه نقد شرکتی</w:t>
            </w:r>
          </w:p>
        </w:tc>
        <w:tc>
          <w:tcPr>
            <w:tcW w:w="2977" w:type="dxa"/>
          </w:tcPr>
          <w:p w14:paraId="622AE18D" w14:textId="64B8DA40" w:rsidR="00BD6B46" w:rsidRPr="005F2750" w:rsidRDefault="00BD6B46" w:rsidP="00BD6B46">
            <w:pPr>
              <w:rPr>
                <w:rFonts w:cs="B Nazanin"/>
              </w:rPr>
            </w:pPr>
            <w:r w:rsidRPr="005F2750">
              <w:rPr>
                <w:rFonts w:cs="B Nazanin"/>
              </w:rPr>
              <w:t>the effect of financial statement comparability on corporate cash holding</w:t>
            </w:r>
          </w:p>
        </w:tc>
        <w:tc>
          <w:tcPr>
            <w:tcW w:w="1843" w:type="dxa"/>
            <w:vAlign w:val="center"/>
          </w:tcPr>
          <w:p w14:paraId="221BB9F0" w14:textId="2299B2D3" w:rsidR="00BD6B46" w:rsidRPr="005F2750" w:rsidRDefault="00BD6B46" w:rsidP="00BD6B46">
            <w:pPr>
              <w:jc w:val="center"/>
              <w:rPr>
                <w:rFonts w:cs="B Nazanin"/>
                <w:rtl/>
              </w:rPr>
            </w:pPr>
            <w:r w:rsidRPr="005F2750">
              <w:rPr>
                <w:rFonts w:cs="B Nazanin"/>
                <w:rtl/>
              </w:rPr>
              <w:t>رضازاده، جواد</w:t>
            </w:r>
          </w:p>
        </w:tc>
        <w:tc>
          <w:tcPr>
            <w:tcW w:w="1843" w:type="dxa"/>
            <w:vAlign w:val="center"/>
          </w:tcPr>
          <w:p w14:paraId="1CB8EC41" w14:textId="393ADD45" w:rsidR="00BD6B46" w:rsidRPr="005F2750" w:rsidRDefault="00BD6B46" w:rsidP="00BD6B46">
            <w:pPr>
              <w:jc w:val="center"/>
              <w:rPr>
                <w:rFonts w:cs="B Nazanin"/>
                <w:rtl/>
              </w:rPr>
            </w:pPr>
            <w:r w:rsidRPr="005F2750">
              <w:rPr>
                <w:rFonts w:cs="B Nazanin" w:hint="cs"/>
                <w:rtl/>
              </w:rPr>
              <w:t>کارشناسی ارشد</w:t>
            </w:r>
          </w:p>
        </w:tc>
        <w:tc>
          <w:tcPr>
            <w:tcW w:w="1701" w:type="dxa"/>
            <w:vAlign w:val="center"/>
          </w:tcPr>
          <w:p w14:paraId="7D4C38B3" w14:textId="224782E6" w:rsidR="00BD6B46" w:rsidRPr="005F2750" w:rsidRDefault="00BD6B46" w:rsidP="00BD6B46">
            <w:pPr>
              <w:jc w:val="center"/>
              <w:rPr>
                <w:rFonts w:cs="B Nazanin"/>
              </w:rPr>
            </w:pPr>
            <w:r w:rsidRPr="005F2750">
              <w:rPr>
                <w:rFonts w:cs="B Nazanin"/>
              </w:rPr>
              <w:t>1397/11</w:t>
            </w:r>
          </w:p>
        </w:tc>
      </w:tr>
      <w:tr w:rsidR="00BD6B46" w:rsidRPr="005F2750" w14:paraId="0910846D" w14:textId="77777777" w:rsidTr="00033102">
        <w:trPr>
          <w:tblHeader/>
          <w:jc w:val="center"/>
        </w:trPr>
        <w:tc>
          <w:tcPr>
            <w:tcW w:w="14175" w:type="dxa"/>
            <w:gridSpan w:val="7"/>
            <w:vAlign w:val="center"/>
          </w:tcPr>
          <w:p w14:paraId="4FB90C0F" w14:textId="65547DEC" w:rsidR="00BD6B46" w:rsidRPr="005F2750" w:rsidRDefault="00BD6B46" w:rsidP="00BD6B46">
            <w:pPr>
              <w:bidi/>
              <w:jc w:val="both"/>
              <w:rPr>
                <w:rFonts w:cs="B Nazanin"/>
                <w:rtl/>
              </w:rPr>
            </w:pPr>
            <w:r w:rsidRPr="005F2750">
              <w:rPr>
                <w:rFonts w:cs="B Nazanin" w:hint="cs"/>
                <w:b/>
                <w:bCs/>
                <w:rtl/>
                <w:lang w:bidi="fa-IR"/>
              </w:rPr>
              <w:t xml:space="preserve">چکیده: </w:t>
            </w:r>
            <w:r w:rsidRPr="005F2750">
              <w:rPr>
                <w:rFonts w:cs="B Nazanin" w:hint="cs"/>
                <w:rtl/>
              </w:rPr>
              <w:t>این</w:t>
            </w:r>
            <w:r w:rsidRPr="005F2750">
              <w:rPr>
                <w:rFonts w:cs="B Nazanin"/>
                <w:rtl/>
              </w:rPr>
              <w:t xml:space="preserve"> پژوهش به بررس ی تاثیر قابلیت مقایسه صورت های مالی بر نگهداشت وجه نقد شرکتها می پردازد. قابلیت مقایسه صورتهای مالی به عنوان یکی از ویژگی ها </w:t>
            </w:r>
            <w:r w:rsidRPr="005F2750">
              <w:rPr>
                <w:rFonts w:cs="B Nazanin" w:hint="cs"/>
                <w:rtl/>
              </w:rPr>
              <w:t>اطلاعات</w:t>
            </w:r>
            <w:r w:rsidRPr="005F2750">
              <w:rPr>
                <w:rFonts w:cs="B Nazanin"/>
                <w:rtl/>
              </w:rPr>
              <w:t xml:space="preserve"> حسابداری ، هزینه دستیابی به اطالعات و عدم اطمینان در ارتباط با ارزیابی عملکرد شرکت را کاهش می دهد و موجب افزایش کیفیت و کمی </w:t>
            </w:r>
            <w:r w:rsidRPr="005F2750">
              <w:rPr>
                <w:rFonts w:cs="B Nazanin" w:hint="cs"/>
                <w:rtl/>
              </w:rPr>
              <w:t>اطلاعات</w:t>
            </w:r>
            <w:r w:rsidRPr="005F2750">
              <w:rPr>
                <w:rFonts w:cs="B Nazanin"/>
                <w:rtl/>
              </w:rPr>
              <w:t xml:space="preserve"> در دسترس استفاده کنندگان بیرونی می شود که در نهایت منجر به سهولت دستیابی شرکت به منابع مالی می شود بنابراین تاثیر آن بر سطح نگهداشت وجه نقد آزموده شد. نمونه مورد استفاده از 126 شرکت از میان شرکتهای پذ یرفته شده در بورس اوراق بهادار تهران در بازه سال 1386 تا 1395 انتخاب گردید . نتایج تحقیق حاکی از آن بود که قابلیت مقایسه صورت های مالی موجب کاهش لزوم نگهداشت وجه نقد و طبعا کاهش سطح وجه نقد می شود</w:t>
            </w:r>
            <w:r w:rsidRPr="005F2750">
              <w:rPr>
                <w:rFonts w:cs="B Nazanin"/>
              </w:rPr>
              <w:t xml:space="preserve">. </w:t>
            </w:r>
            <w:r w:rsidRPr="005F2750">
              <w:rPr>
                <w:rFonts w:cs="B Nazanin"/>
                <w:rtl/>
              </w:rPr>
              <w:t>همچنین مشخص گردید سه متغیر محدودیت مالی، کیفی ت گزارشگری و حاکمیت شرکتی در این ارتباط نقش واسطه ا ی دارند</w:t>
            </w:r>
            <w:r w:rsidRPr="005F2750">
              <w:rPr>
                <w:rFonts w:cs="B Nazanin"/>
              </w:rPr>
              <w:t xml:space="preserve">. </w:t>
            </w:r>
            <w:r w:rsidRPr="005F2750">
              <w:rPr>
                <w:rFonts w:cs="B Nazanin"/>
                <w:rtl/>
              </w:rPr>
              <w:t>کلید واژه ها: قابلیت مقایسه ، نگهداشت وجه نقد، حاکمی ت شرکتی، کی فیت گزارشگری مالی ، محدودیت مالی</w:t>
            </w:r>
          </w:p>
        </w:tc>
      </w:tr>
      <w:tr w:rsidR="00A23AC1" w:rsidRPr="005F2750" w14:paraId="6E4DF96F" w14:textId="77777777" w:rsidTr="00A23AC1">
        <w:trPr>
          <w:tblHeader/>
          <w:jc w:val="center"/>
        </w:trPr>
        <w:tc>
          <w:tcPr>
            <w:tcW w:w="687" w:type="dxa"/>
            <w:vAlign w:val="center"/>
          </w:tcPr>
          <w:p w14:paraId="6593AC0E" w14:textId="60F1EDA1" w:rsidR="00A23AC1" w:rsidRPr="005F2750" w:rsidRDefault="00A23AC1" w:rsidP="00A23AC1">
            <w:pPr>
              <w:jc w:val="center"/>
              <w:rPr>
                <w:rFonts w:cs="B Nazanin"/>
                <w:rtl/>
              </w:rPr>
            </w:pPr>
            <w:r w:rsidRPr="005F2750">
              <w:rPr>
                <w:rFonts w:cs="B Nazanin" w:hint="cs"/>
                <w:rtl/>
              </w:rPr>
              <w:lastRenderedPageBreak/>
              <w:t>16</w:t>
            </w:r>
          </w:p>
        </w:tc>
        <w:tc>
          <w:tcPr>
            <w:tcW w:w="1722" w:type="dxa"/>
            <w:vAlign w:val="center"/>
          </w:tcPr>
          <w:p w14:paraId="6D3C74C4" w14:textId="09F7A126" w:rsidR="00A23AC1" w:rsidRPr="005F2750" w:rsidRDefault="00104B95" w:rsidP="00E16782">
            <w:pPr>
              <w:jc w:val="center"/>
              <w:rPr>
                <w:rFonts w:cs="B Nazanin"/>
              </w:rPr>
            </w:pPr>
            <w:hyperlink r:id="rId27" w:tgtFrame="_blank" w:history="1">
              <w:r w:rsidR="00A23AC1" w:rsidRPr="005F2750">
                <w:rPr>
                  <w:rStyle w:val="Hyperlink"/>
                  <w:rFonts w:cs="B Nazanin"/>
                  <w:rtl/>
                </w:rPr>
                <w:t>دشتی زاویه، زهرا</w:t>
              </w:r>
            </w:hyperlink>
          </w:p>
        </w:tc>
        <w:tc>
          <w:tcPr>
            <w:tcW w:w="3402" w:type="dxa"/>
          </w:tcPr>
          <w:p w14:paraId="435881AF" w14:textId="5219AEC4" w:rsidR="00A23AC1" w:rsidRPr="005F2750" w:rsidRDefault="00A23AC1" w:rsidP="00A23AC1">
            <w:pPr>
              <w:jc w:val="right"/>
              <w:rPr>
                <w:rFonts w:cs="B Nazanin"/>
                <w:rtl/>
              </w:rPr>
            </w:pPr>
            <w:r w:rsidRPr="005F2750">
              <w:rPr>
                <w:rFonts w:ascii="iransans" w:hAnsi="iransans" w:cs="B Nazanin"/>
                <w:color w:val="444444"/>
                <w:sz w:val="21"/>
                <w:szCs w:val="21"/>
                <w:shd w:val="clear" w:color="auto" w:fill="FFFFFF" w:themeFill="background1"/>
                <w:rtl/>
              </w:rPr>
              <w:t>بررسی حاکمیت</w:t>
            </w:r>
            <w:r w:rsidRPr="005F2750">
              <w:rPr>
                <w:rFonts w:ascii="iransans" w:hAnsi="iransans" w:cs="B Nazanin"/>
                <w:color w:val="444444"/>
                <w:sz w:val="21"/>
                <w:szCs w:val="21"/>
                <w:shd w:val="clear" w:color="auto" w:fill="F3F3F3"/>
                <w:rtl/>
              </w:rPr>
              <w:t xml:space="preserve"> </w:t>
            </w:r>
            <w:r w:rsidRPr="005F2750">
              <w:rPr>
                <w:rFonts w:ascii="iransans" w:hAnsi="iransans" w:cs="B Nazanin"/>
                <w:color w:val="444444"/>
                <w:sz w:val="21"/>
                <w:szCs w:val="21"/>
                <w:shd w:val="clear" w:color="auto" w:fill="FFFFFF" w:themeFill="background1"/>
                <w:rtl/>
              </w:rPr>
              <w:t>شرکتی و رفتار سود پیش بینی شده توسط مدیریت</w:t>
            </w:r>
          </w:p>
        </w:tc>
        <w:tc>
          <w:tcPr>
            <w:tcW w:w="2977" w:type="dxa"/>
          </w:tcPr>
          <w:p w14:paraId="3573E16E" w14:textId="72CEF624" w:rsidR="00A23AC1" w:rsidRPr="005F2750" w:rsidRDefault="00A23AC1" w:rsidP="00A23AC1">
            <w:pPr>
              <w:rPr>
                <w:rFonts w:cs="B Nazanin"/>
              </w:rPr>
            </w:pPr>
            <w:r w:rsidRPr="005F2750">
              <w:rPr>
                <w:rFonts w:ascii="iransans" w:hAnsi="iransans" w:cs="B Nazanin"/>
                <w:color w:val="444444"/>
                <w:sz w:val="21"/>
                <w:szCs w:val="21"/>
                <w:shd w:val="clear" w:color="auto" w:fill="FFFFFF"/>
              </w:rPr>
              <w:t>Investigating of Corporate Governanse and Management Earnings Forecast Behavior</w:t>
            </w:r>
          </w:p>
        </w:tc>
        <w:tc>
          <w:tcPr>
            <w:tcW w:w="1843" w:type="dxa"/>
            <w:vAlign w:val="center"/>
          </w:tcPr>
          <w:p w14:paraId="399BFE0C" w14:textId="08C5B6B2" w:rsidR="00A23AC1" w:rsidRPr="005F2750" w:rsidRDefault="00A23AC1" w:rsidP="00A23AC1">
            <w:pPr>
              <w:jc w:val="center"/>
              <w:rPr>
                <w:rFonts w:cs="B Nazanin"/>
                <w:rtl/>
              </w:rPr>
            </w:pPr>
            <w:r w:rsidRPr="005F2750">
              <w:rPr>
                <w:rFonts w:cs="B Nazanin"/>
                <w:rtl/>
              </w:rPr>
              <w:t>آقایی، محمدعلی</w:t>
            </w:r>
          </w:p>
        </w:tc>
        <w:tc>
          <w:tcPr>
            <w:tcW w:w="1843" w:type="dxa"/>
            <w:vAlign w:val="center"/>
          </w:tcPr>
          <w:p w14:paraId="306DD7F8" w14:textId="42A5BAFA" w:rsidR="00A23AC1" w:rsidRPr="005F2750" w:rsidRDefault="00A23AC1" w:rsidP="00A23AC1">
            <w:pPr>
              <w:bidi/>
              <w:jc w:val="center"/>
              <w:rPr>
                <w:rFonts w:cs="B Nazanin"/>
                <w:rtl/>
                <w:lang w:bidi="fa-IR"/>
              </w:rPr>
            </w:pPr>
            <w:r w:rsidRPr="005F2750">
              <w:rPr>
                <w:rFonts w:cs="B Nazanin" w:hint="cs"/>
                <w:rtl/>
                <w:lang w:bidi="fa-IR"/>
              </w:rPr>
              <w:t>کارشناسی ارشد</w:t>
            </w:r>
          </w:p>
        </w:tc>
        <w:tc>
          <w:tcPr>
            <w:tcW w:w="1701" w:type="dxa"/>
            <w:vAlign w:val="center"/>
          </w:tcPr>
          <w:p w14:paraId="0103151F" w14:textId="1A2C8201" w:rsidR="00A23AC1" w:rsidRPr="005F2750" w:rsidRDefault="00A23AC1" w:rsidP="00A23AC1">
            <w:pPr>
              <w:jc w:val="center"/>
              <w:rPr>
                <w:rFonts w:cs="B Nazanin"/>
              </w:rPr>
            </w:pPr>
            <w:r w:rsidRPr="005F2750">
              <w:rPr>
                <w:rFonts w:ascii="iransans" w:hAnsi="iransans" w:cs="B Nazanin"/>
                <w:color w:val="444444"/>
                <w:sz w:val="21"/>
                <w:szCs w:val="21"/>
                <w:shd w:val="clear" w:color="auto" w:fill="FFFFFF" w:themeFill="background1"/>
              </w:rPr>
              <w:t>1398/10</w:t>
            </w:r>
          </w:p>
        </w:tc>
      </w:tr>
      <w:tr w:rsidR="00A23AC1" w:rsidRPr="005F2750" w14:paraId="4E578F3E" w14:textId="77777777" w:rsidTr="00033102">
        <w:trPr>
          <w:tblHeader/>
          <w:jc w:val="center"/>
        </w:trPr>
        <w:tc>
          <w:tcPr>
            <w:tcW w:w="14175" w:type="dxa"/>
            <w:gridSpan w:val="7"/>
            <w:vAlign w:val="center"/>
          </w:tcPr>
          <w:p w14:paraId="31A9D46C" w14:textId="77777777" w:rsidR="00A23AC1" w:rsidRPr="005F2750" w:rsidRDefault="00A23AC1" w:rsidP="00A23AC1">
            <w:pPr>
              <w:jc w:val="right"/>
              <w:rPr>
                <w:rFonts w:cs="B Nazanin"/>
                <w:b/>
                <w:bCs/>
                <w:rtl/>
                <w:lang w:bidi="fa-IR"/>
              </w:rPr>
            </w:pPr>
            <w:r w:rsidRPr="005F2750">
              <w:rPr>
                <w:rFonts w:cs="B Nazanin" w:hint="cs"/>
                <w:b/>
                <w:bCs/>
                <w:rtl/>
                <w:lang w:bidi="fa-IR"/>
              </w:rPr>
              <w:t>چکیده:</w:t>
            </w:r>
            <w:r w:rsidR="00E16782" w:rsidRPr="005F2750">
              <w:rPr>
                <w:rFonts w:cs="B Nazanin" w:hint="cs"/>
                <w:b/>
                <w:bCs/>
                <w:rtl/>
                <w:lang w:bidi="fa-IR"/>
              </w:rPr>
              <w:t xml:space="preserve"> </w:t>
            </w:r>
          </w:p>
          <w:p w14:paraId="406719DA" w14:textId="3AE9BAA7" w:rsidR="00E16782" w:rsidRPr="005F2750" w:rsidRDefault="00E16782" w:rsidP="00BB5C74">
            <w:pPr>
              <w:bidi/>
              <w:jc w:val="both"/>
              <w:rPr>
                <w:rFonts w:cs="B Nazanin"/>
                <w:rtl/>
              </w:rPr>
            </w:pPr>
            <w:r w:rsidRPr="005F2750">
              <w:rPr>
                <w:rFonts w:cs="B Nazanin"/>
                <w:rtl/>
              </w:rPr>
              <w:t xml:space="preserve">هدف از این پژوهش، بررسی تاثیر سازوکارهای خارجی </w:t>
            </w:r>
            <w:r w:rsidRPr="005F2750">
              <w:rPr>
                <w:rFonts w:cs="B Nazanin" w:hint="cs"/>
                <w:rtl/>
              </w:rPr>
              <w:t>(</w:t>
            </w:r>
            <w:r w:rsidRPr="005F2750">
              <w:rPr>
                <w:rFonts w:cs="B Nazanin"/>
                <w:rtl/>
              </w:rPr>
              <w:t xml:space="preserve"> پیگیری تحلیلگر و تمرکز مالکیت</w:t>
            </w:r>
            <w:r w:rsidRPr="005F2750">
              <w:rPr>
                <w:rFonts w:cs="B Nazanin" w:hint="cs"/>
                <w:rtl/>
              </w:rPr>
              <w:t xml:space="preserve">) </w:t>
            </w:r>
            <w:r w:rsidRPr="005F2750">
              <w:rPr>
                <w:rFonts w:cs="B Nazanin"/>
                <w:rtl/>
              </w:rPr>
              <w:t xml:space="preserve">و داخلی </w:t>
            </w:r>
            <w:r w:rsidRPr="005F2750">
              <w:rPr>
                <w:rFonts w:cs="B Nazanin"/>
              </w:rPr>
              <w:t>)</w:t>
            </w:r>
            <w:r w:rsidRPr="005F2750">
              <w:rPr>
                <w:rFonts w:cs="B Nazanin"/>
                <w:rtl/>
              </w:rPr>
              <w:t>ساختار هیئت مدیره</w:t>
            </w:r>
            <w:r w:rsidRPr="005F2750">
              <w:rPr>
                <w:rFonts w:cs="B Nazanin" w:hint="cs"/>
                <w:rtl/>
              </w:rPr>
              <w:t>)</w:t>
            </w:r>
            <w:r w:rsidRPr="005F2750">
              <w:rPr>
                <w:rFonts w:cs="B Nazanin"/>
                <w:rtl/>
              </w:rPr>
              <w:t xml:space="preserve"> راهبری شرکتی بر رفتار پیش</w:t>
            </w:r>
            <w:r w:rsidRPr="005F2750">
              <w:rPr>
                <w:rFonts w:cs="B Nazanin" w:hint="cs"/>
                <w:rtl/>
              </w:rPr>
              <w:t>‌</w:t>
            </w:r>
            <w:r w:rsidRPr="005F2750">
              <w:rPr>
                <w:rFonts w:cs="B Nazanin"/>
                <w:rtl/>
              </w:rPr>
              <w:t>بینی مولفه</w:t>
            </w:r>
            <w:r w:rsidRPr="005F2750">
              <w:rPr>
                <w:rFonts w:cs="B Nazanin" w:hint="cs"/>
                <w:rtl/>
              </w:rPr>
              <w:t>‌</w:t>
            </w:r>
            <w:r w:rsidRPr="005F2750">
              <w:rPr>
                <w:rFonts w:cs="B Nazanin"/>
                <w:rtl/>
              </w:rPr>
              <w:t>های کیفی و کمی سود مدیریت است</w:t>
            </w:r>
            <w:r w:rsidRPr="005F2750">
              <w:rPr>
                <w:rFonts w:cs="B Nazanin" w:hint="cs"/>
                <w:rtl/>
              </w:rPr>
              <w:t xml:space="preserve">. </w:t>
            </w:r>
            <w:r w:rsidRPr="005F2750">
              <w:rPr>
                <w:rFonts w:cs="B Nazanin"/>
                <w:rtl/>
              </w:rPr>
              <w:t>برای انتشار پیش</w:t>
            </w:r>
            <w:r w:rsidRPr="005F2750">
              <w:rPr>
                <w:rFonts w:cs="B Nazanin" w:hint="cs"/>
                <w:rtl/>
              </w:rPr>
              <w:t>‌</w:t>
            </w:r>
            <w:r w:rsidRPr="005F2750">
              <w:rPr>
                <w:rFonts w:cs="B Nazanin"/>
                <w:rtl/>
              </w:rPr>
              <w:t>بینی سود، شرکتها باید تصمیم بگیرند کدامیک از مولفه</w:t>
            </w:r>
            <w:r w:rsidRPr="005F2750">
              <w:rPr>
                <w:rFonts w:cs="B Nazanin" w:hint="cs"/>
                <w:rtl/>
              </w:rPr>
              <w:t>‌</w:t>
            </w:r>
            <w:r w:rsidRPr="005F2750">
              <w:rPr>
                <w:rFonts w:cs="B Nazanin"/>
                <w:rtl/>
              </w:rPr>
              <w:t>های کیفیای مرتبط با این پیش</w:t>
            </w:r>
            <w:r w:rsidRPr="005F2750">
              <w:rPr>
                <w:rFonts w:cs="B Nazanin" w:hint="cs"/>
                <w:rtl/>
              </w:rPr>
              <w:t>‌</w:t>
            </w:r>
            <w:r w:rsidRPr="005F2750">
              <w:rPr>
                <w:rFonts w:cs="B Nazanin"/>
                <w:rtl/>
              </w:rPr>
              <w:t>بینی</w:t>
            </w:r>
            <w:r w:rsidRPr="005F2750">
              <w:rPr>
                <w:rFonts w:cs="B Nazanin" w:hint="cs"/>
                <w:rtl/>
              </w:rPr>
              <w:t>‌</w:t>
            </w:r>
            <w:r w:rsidRPr="005F2750">
              <w:rPr>
                <w:rFonts w:cs="B Nazanin"/>
                <w:rtl/>
              </w:rPr>
              <w:t>ها را گزارش کنند</w:t>
            </w:r>
            <w:r w:rsidRPr="005F2750">
              <w:rPr>
                <w:rFonts w:cs="B Nazanin" w:hint="cs"/>
                <w:rtl/>
              </w:rPr>
              <w:t>(</w:t>
            </w:r>
            <w:r w:rsidRPr="005F2750">
              <w:rPr>
                <w:rFonts w:cs="B Nazanin"/>
                <w:rtl/>
              </w:rPr>
              <w:t xml:space="preserve">کینگ و همکاران </w:t>
            </w:r>
            <w:r w:rsidRPr="005F2750">
              <w:rPr>
                <w:rFonts w:cs="B Nazanin" w:hint="cs"/>
                <w:rtl/>
              </w:rPr>
              <w:t>1990</w:t>
            </w:r>
            <w:r w:rsidRPr="005F2750">
              <w:rPr>
                <w:rFonts w:cs="B Nazanin"/>
                <w:rtl/>
              </w:rPr>
              <w:t>)</w:t>
            </w:r>
            <w:r w:rsidRPr="005F2750">
              <w:rPr>
                <w:rFonts w:cs="B Nazanin" w:hint="cs"/>
                <w:rtl/>
              </w:rPr>
              <w:t xml:space="preserve">. </w:t>
            </w:r>
            <w:r w:rsidRPr="005F2750">
              <w:rPr>
                <w:rFonts w:cs="B Nazanin"/>
                <w:rtl/>
              </w:rPr>
              <w:t>مهمترین مولفه</w:t>
            </w:r>
            <w:r w:rsidRPr="005F2750">
              <w:rPr>
                <w:rFonts w:cs="B Nazanin" w:hint="cs"/>
                <w:rtl/>
              </w:rPr>
              <w:t>‌</w:t>
            </w:r>
            <w:r w:rsidRPr="005F2750">
              <w:rPr>
                <w:rFonts w:cs="B Nazanin"/>
                <w:rtl/>
              </w:rPr>
              <w:t>های کیفی سود عبارتند از افق،دقت و صحت که به ترتیب نشانگر پیشبینی به موقع، دقیق و صحت سود هستند</w:t>
            </w:r>
            <w:r w:rsidRPr="005F2750">
              <w:rPr>
                <w:rFonts w:cs="B Nazanin" w:hint="cs"/>
                <w:rtl/>
              </w:rPr>
              <w:t>(</w:t>
            </w:r>
            <w:r w:rsidRPr="005F2750">
              <w:rPr>
                <w:rFonts w:cs="B Nazanin"/>
                <w:rtl/>
              </w:rPr>
              <w:t>هیرست و همکاران،</w:t>
            </w:r>
            <w:r w:rsidRPr="005F2750">
              <w:rPr>
                <w:rFonts w:cs="B Nazanin" w:hint="cs"/>
                <w:rtl/>
              </w:rPr>
              <w:t>2008</w:t>
            </w:r>
            <w:r w:rsidRPr="005F2750">
              <w:rPr>
                <w:rFonts w:cs="B Nazanin"/>
                <w:rtl/>
              </w:rPr>
              <w:t>)</w:t>
            </w:r>
            <w:r w:rsidRPr="005F2750">
              <w:rPr>
                <w:rFonts w:cs="B Nazanin" w:hint="cs"/>
                <w:rtl/>
              </w:rPr>
              <w:t xml:space="preserve">، </w:t>
            </w:r>
            <w:r w:rsidRPr="005F2750">
              <w:rPr>
                <w:rFonts w:cs="B Nazanin"/>
                <w:rtl/>
              </w:rPr>
              <w:t>و همچنین از آن جا که سازوکارهای راهبری شرکتی چگونگی قضاوت شخصی مدیران را تعیین میکند، رفتار پیشبینی مولفه</w:t>
            </w:r>
            <w:r w:rsidRPr="005F2750">
              <w:rPr>
                <w:rFonts w:cs="B Nazanin" w:hint="cs"/>
                <w:rtl/>
              </w:rPr>
              <w:t>‌</w:t>
            </w:r>
            <w:r w:rsidRPr="005F2750">
              <w:rPr>
                <w:rFonts w:cs="B Nazanin"/>
                <w:rtl/>
              </w:rPr>
              <w:t xml:space="preserve">های کمی سود که عبارتند از احتمال نشر و تعداد دفعات انتشار بررسی میشود. برای این پژوهش از نمونه </w:t>
            </w:r>
            <w:r w:rsidRPr="005F2750">
              <w:rPr>
                <w:rFonts w:cs="B Nazanin" w:hint="cs"/>
                <w:rtl/>
              </w:rPr>
              <w:t>1045</w:t>
            </w:r>
            <w:r w:rsidRPr="005F2750">
              <w:rPr>
                <w:rFonts w:cs="B Nazanin"/>
                <w:rtl/>
              </w:rPr>
              <w:t xml:space="preserve"> سال- شرکت پیش</w:t>
            </w:r>
            <w:r w:rsidRPr="005F2750">
              <w:rPr>
                <w:rFonts w:cs="B Nazanin" w:hint="cs"/>
                <w:rtl/>
              </w:rPr>
              <w:t>‌</w:t>
            </w:r>
            <w:r w:rsidRPr="005F2750">
              <w:rPr>
                <w:rFonts w:cs="B Nazanin"/>
                <w:rtl/>
              </w:rPr>
              <w:t xml:space="preserve">بینی سود که توسط </w:t>
            </w:r>
            <w:r w:rsidRPr="005F2750">
              <w:rPr>
                <w:rFonts w:cs="B Nazanin" w:hint="cs"/>
                <w:rtl/>
              </w:rPr>
              <w:t>95</w:t>
            </w:r>
            <w:r w:rsidRPr="005F2750">
              <w:rPr>
                <w:rFonts w:cs="B Nazanin"/>
              </w:rPr>
              <w:t xml:space="preserve"> </w:t>
            </w:r>
            <w:r w:rsidRPr="005F2750">
              <w:rPr>
                <w:rFonts w:cs="B Nazanin" w:hint="cs"/>
                <w:rtl/>
              </w:rPr>
              <w:t xml:space="preserve"> </w:t>
            </w:r>
            <w:r w:rsidRPr="005F2750">
              <w:rPr>
                <w:rFonts w:cs="B Nazanin"/>
                <w:rtl/>
              </w:rPr>
              <w:t xml:space="preserve">شرکت در بازار بورس تهران و طی دوره </w:t>
            </w:r>
            <w:r w:rsidRPr="005F2750">
              <w:rPr>
                <w:rFonts w:cs="B Nazanin" w:hint="cs"/>
                <w:rtl/>
              </w:rPr>
              <w:t>1386</w:t>
            </w:r>
            <w:r w:rsidRPr="005F2750">
              <w:rPr>
                <w:rFonts w:cs="B Nazanin"/>
                <w:rtl/>
              </w:rPr>
              <w:t>-</w:t>
            </w:r>
            <w:r w:rsidRPr="005F2750">
              <w:rPr>
                <w:rFonts w:cs="B Nazanin" w:hint="cs"/>
                <w:rtl/>
              </w:rPr>
              <w:t>1396</w:t>
            </w:r>
            <w:r w:rsidRPr="005F2750">
              <w:rPr>
                <w:rFonts w:cs="B Nazanin"/>
                <w:rtl/>
              </w:rPr>
              <w:t xml:space="preserve"> ارائه شده بودند استفاده شده است</w:t>
            </w:r>
            <w:r w:rsidRPr="005F2750">
              <w:rPr>
                <w:rFonts w:cs="B Nazanin"/>
              </w:rPr>
              <w:t xml:space="preserve">. </w:t>
            </w:r>
            <w:r w:rsidRPr="005F2750">
              <w:rPr>
                <w:rFonts w:cs="B Nazanin"/>
                <w:rtl/>
              </w:rPr>
              <w:t>یافته</w:t>
            </w:r>
            <w:r w:rsidRPr="005F2750">
              <w:rPr>
                <w:rFonts w:cs="B Nazanin" w:hint="cs"/>
                <w:rtl/>
              </w:rPr>
              <w:t>‌</w:t>
            </w:r>
            <w:r w:rsidRPr="005F2750">
              <w:rPr>
                <w:rFonts w:cs="B Nazanin"/>
                <w:rtl/>
              </w:rPr>
              <w:t>های پژوهش نشان میدهد که با کاهش امکان قضاوت شخصی احتمال نشر و تعداد دفعات نشر بیشتر میگردد، زیرا منافع فزآینده سازوکارهای راهبری شرکتی در محیطی که در آن قضاوت شخصی کمتر رایج است میتواند قویتر و یا به راحتی قابل تشخیص باشد. همچنین سازوکارهای تامین کننده منافع مدیریت موجب میشود پیش</w:t>
            </w:r>
            <w:r w:rsidR="0087726A">
              <w:rPr>
                <w:rFonts w:cs="B Nazanin" w:hint="cs"/>
                <w:rtl/>
                <w:lang w:bidi="fa-IR"/>
              </w:rPr>
              <w:t>‌</w:t>
            </w:r>
            <w:r w:rsidRPr="005F2750">
              <w:rPr>
                <w:rFonts w:cs="B Nazanin"/>
                <w:rtl/>
              </w:rPr>
              <w:t>بینی به موقع، دقت و صحت سود بهبود یابد</w:t>
            </w:r>
            <w:r w:rsidRPr="005F2750">
              <w:rPr>
                <w:rFonts w:cs="B Nazanin"/>
              </w:rPr>
              <w:t>.</w:t>
            </w:r>
            <w:r w:rsidR="00BB5C74">
              <w:rPr>
                <w:rFonts w:cs="B Nazanin" w:hint="cs"/>
                <w:rtl/>
              </w:rPr>
              <w:t xml:space="preserve"> </w:t>
            </w:r>
            <w:r w:rsidRPr="005F2750">
              <w:rPr>
                <w:rFonts w:cs="B Nazanin"/>
                <w:rtl/>
              </w:rPr>
              <w:t>کلمات کلیدی: پیش</w:t>
            </w:r>
            <w:r w:rsidR="00BB5C74">
              <w:rPr>
                <w:rFonts w:cs="B Nazanin" w:hint="cs"/>
                <w:rtl/>
              </w:rPr>
              <w:t>‌</w:t>
            </w:r>
            <w:r w:rsidRPr="005F2750">
              <w:rPr>
                <w:rFonts w:cs="B Nazanin"/>
                <w:rtl/>
              </w:rPr>
              <w:t>بینی سود توسط مدیریت، حاکمیت شرکتی، اعمال نظر قضایی</w:t>
            </w:r>
          </w:p>
        </w:tc>
      </w:tr>
    </w:tbl>
    <w:p w14:paraId="4FD73EA6" w14:textId="77777777" w:rsidR="00C07497" w:rsidRPr="005F2750" w:rsidRDefault="00C07497" w:rsidP="00C07497">
      <w:pPr>
        <w:jc w:val="both"/>
        <w:rPr>
          <w:rFonts w:cs="B Nazanin"/>
        </w:rPr>
      </w:pPr>
    </w:p>
    <w:p w14:paraId="42CF46C9" w14:textId="77777777" w:rsidR="0052628F" w:rsidRPr="005F2750" w:rsidRDefault="0052628F" w:rsidP="00436F6C">
      <w:pPr>
        <w:jc w:val="both"/>
        <w:rPr>
          <w:rFonts w:cs="B Nazanin"/>
        </w:rPr>
      </w:pPr>
    </w:p>
    <w:sectPr w:rsidR="0052628F" w:rsidRPr="005F2750" w:rsidSect="00794244">
      <w:pgSz w:w="15840" w:h="12240" w:orient="landscape"/>
      <w:pgMar w:top="144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562A9"/>
    <w:multiLevelType w:val="hybridMultilevel"/>
    <w:tmpl w:val="A7387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A5320"/>
    <w:multiLevelType w:val="hybridMultilevel"/>
    <w:tmpl w:val="8C52D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5F58B3"/>
    <w:multiLevelType w:val="hybridMultilevel"/>
    <w:tmpl w:val="3D9C107E"/>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735"/>
    <w:rsid w:val="00021381"/>
    <w:rsid w:val="00023F4D"/>
    <w:rsid w:val="00025A82"/>
    <w:rsid w:val="00036572"/>
    <w:rsid w:val="0004610A"/>
    <w:rsid w:val="00065DA0"/>
    <w:rsid w:val="00075016"/>
    <w:rsid w:val="000B6256"/>
    <w:rsid w:val="000D4D55"/>
    <w:rsid w:val="000E0207"/>
    <w:rsid w:val="00104B95"/>
    <w:rsid w:val="001148E2"/>
    <w:rsid w:val="001268D5"/>
    <w:rsid w:val="00143299"/>
    <w:rsid w:val="00143407"/>
    <w:rsid w:val="001620AB"/>
    <w:rsid w:val="0016443E"/>
    <w:rsid w:val="00190D80"/>
    <w:rsid w:val="001A5223"/>
    <w:rsid w:val="001B7923"/>
    <w:rsid w:val="001B7E33"/>
    <w:rsid w:val="001C33AD"/>
    <w:rsid w:val="00227DD6"/>
    <w:rsid w:val="002404A8"/>
    <w:rsid w:val="00250AED"/>
    <w:rsid w:val="00273BB0"/>
    <w:rsid w:val="00282DFB"/>
    <w:rsid w:val="0029164E"/>
    <w:rsid w:val="00297C5C"/>
    <w:rsid w:val="002A0C87"/>
    <w:rsid w:val="002B44FF"/>
    <w:rsid w:val="002B466F"/>
    <w:rsid w:val="002B673A"/>
    <w:rsid w:val="002F3B14"/>
    <w:rsid w:val="00343B49"/>
    <w:rsid w:val="003517C1"/>
    <w:rsid w:val="003634AA"/>
    <w:rsid w:val="00367F0A"/>
    <w:rsid w:val="00370B0A"/>
    <w:rsid w:val="0038441B"/>
    <w:rsid w:val="0038462A"/>
    <w:rsid w:val="00390FB7"/>
    <w:rsid w:val="003A59F3"/>
    <w:rsid w:val="003B5FAE"/>
    <w:rsid w:val="003C0671"/>
    <w:rsid w:val="003C647E"/>
    <w:rsid w:val="003D307D"/>
    <w:rsid w:val="003D3E21"/>
    <w:rsid w:val="003D4716"/>
    <w:rsid w:val="003E1A38"/>
    <w:rsid w:val="00402FDF"/>
    <w:rsid w:val="00407D8C"/>
    <w:rsid w:val="00412B2C"/>
    <w:rsid w:val="004147C8"/>
    <w:rsid w:val="00436F6C"/>
    <w:rsid w:val="004545B3"/>
    <w:rsid w:val="00474903"/>
    <w:rsid w:val="00481FA0"/>
    <w:rsid w:val="004848D3"/>
    <w:rsid w:val="00485367"/>
    <w:rsid w:val="004D17DD"/>
    <w:rsid w:val="004D3ABD"/>
    <w:rsid w:val="004E182B"/>
    <w:rsid w:val="004E7405"/>
    <w:rsid w:val="0052628F"/>
    <w:rsid w:val="00532385"/>
    <w:rsid w:val="005329C1"/>
    <w:rsid w:val="00533A1D"/>
    <w:rsid w:val="0054594F"/>
    <w:rsid w:val="005501E9"/>
    <w:rsid w:val="0056280F"/>
    <w:rsid w:val="00580FD6"/>
    <w:rsid w:val="0059108A"/>
    <w:rsid w:val="00591310"/>
    <w:rsid w:val="005946B2"/>
    <w:rsid w:val="00595361"/>
    <w:rsid w:val="005A6A85"/>
    <w:rsid w:val="005B2C6E"/>
    <w:rsid w:val="005C0419"/>
    <w:rsid w:val="005F2750"/>
    <w:rsid w:val="005F5E83"/>
    <w:rsid w:val="006143A5"/>
    <w:rsid w:val="00631391"/>
    <w:rsid w:val="00655FE7"/>
    <w:rsid w:val="00676F6F"/>
    <w:rsid w:val="00694178"/>
    <w:rsid w:val="006E25D8"/>
    <w:rsid w:val="006F3F38"/>
    <w:rsid w:val="00704367"/>
    <w:rsid w:val="00705711"/>
    <w:rsid w:val="007536F3"/>
    <w:rsid w:val="00755BDD"/>
    <w:rsid w:val="007749CD"/>
    <w:rsid w:val="00776823"/>
    <w:rsid w:val="007775FF"/>
    <w:rsid w:val="00794244"/>
    <w:rsid w:val="00794C3B"/>
    <w:rsid w:val="007A318F"/>
    <w:rsid w:val="007C796D"/>
    <w:rsid w:val="007D6F40"/>
    <w:rsid w:val="007D70C2"/>
    <w:rsid w:val="007F3828"/>
    <w:rsid w:val="0082310A"/>
    <w:rsid w:val="00830A63"/>
    <w:rsid w:val="008378A4"/>
    <w:rsid w:val="00842A25"/>
    <w:rsid w:val="0087726A"/>
    <w:rsid w:val="008A4C45"/>
    <w:rsid w:val="008B47B9"/>
    <w:rsid w:val="008D2A15"/>
    <w:rsid w:val="008E7282"/>
    <w:rsid w:val="00907CC0"/>
    <w:rsid w:val="00910FF3"/>
    <w:rsid w:val="00975846"/>
    <w:rsid w:val="00975F9A"/>
    <w:rsid w:val="00976230"/>
    <w:rsid w:val="009B7B72"/>
    <w:rsid w:val="009C51EA"/>
    <w:rsid w:val="009D1AD4"/>
    <w:rsid w:val="009F1DE0"/>
    <w:rsid w:val="009F2F28"/>
    <w:rsid w:val="009F728F"/>
    <w:rsid w:val="00A13853"/>
    <w:rsid w:val="00A23AC1"/>
    <w:rsid w:val="00A33C45"/>
    <w:rsid w:val="00A423D2"/>
    <w:rsid w:val="00A5421A"/>
    <w:rsid w:val="00AB22CA"/>
    <w:rsid w:val="00AC1658"/>
    <w:rsid w:val="00AC1BD9"/>
    <w:rsid w:val="00AD3EBF"/>
    <w:rsid w:val="00AF00D2"/>
    <w:rsid w:val="00AF2634"/>
    <w:rsid w:val="00B03731"/>
    <w:rsid w:val="00B179A6"/>
    <w:rsid w:val="00B34F5E"/>
    <w:rsid w:val="00B35EA3"/>
    <w:rsid w:val="00B44559"/>
    <w:rsid w:val="00B47BD8"/>
    <w:rsid w:val="00B71B9C"/>
    <w:rsid w:val="00BB0A23"/>
    <w:rsid w:val="00BB5C74"/>
    <w:rsid w:val="00BB6B43"/>
    <w:rsid w:val="00BD6B46"/>
    <w:rsid w:val="00BF2821"/>
    <w:rsid w:val="00C007BF"/>
    <w:rsid w:val="00C07497"/>
    <w:rsid w:val="00C32735"/>
    <w:rsid w:val="00C8327D"/>
    <w:rsid w:val="00CE21BC"/>
    <w:rsid w:val="00CE3DD8"/>
    <w:rsid w:val="00CE4DA5"/>
    <w:rsid w:val="00D627DD"/>
    <w:rsid w:val="00D64915"/>
    <w:rsid w:val="00D67416"/>
    <w:rsid w:val="00D76C62"/>
    <w:rsid w:val="00D97610"/>
    <w:rsid w:val="00D976B2"/>
    <w:rsid w:val="00DE7FEF"/>
    <w:rsid w:val="00E02FC9"/>
    <w:rsid w:val="00E16782"/>
    <w:rsid w:val="00E21A4C"/>
    <w:rsid w:val="00E4120B"/>
    <w:rsid w:val="00E45023"/>
    <w:rsid w:val="00E50EE5"/>
    <w:rsid w:val="00E51C23"/>
    <w:rsid w:val="00E51EC4"/>
    <w:rsid w:val="00E527AE"/>
    <w:rsid w:val="00E56760"/>
    <w:rsid w:val="00E7438A"/>
    <w:rsid w:val="00E80E36"/>
    <w:rsid w:val="00EA4960"/>
    <w:rsid w:val="00EC140F"/>
    <w:rsid w:val="00EC4C24"/>
    <w:rsid w:val="00EC76A0"/>
    <w:rsid w:val="00ED513B"/>
    <w:rsid w:val="00EF74AE"/>
    <w:rsid w:val="00F0421C"/>
    <w:rsid w:val="00F22EB2"/>
    <w:rsid w:val="00F32170"/>
    <w:rsid w:val="00F32F5C"/>
    <w:rsid w:val="00F347E6"/>
    <w:rsid w:val="00F3481E"/>
    <w:rsid w:val="00F46A21"/>
    <w:rsid w:val="00F50DA0"/>
    <w:rsid w:val="00F57A5C"/>
    <w:rsid w:val="00F96C79"/>
    <w:rsid w:val="00FA374F"/>
    <w:rsid w:val="00FB0C21"/>
    <w:rsid w:val="00FC46B0"/>
    <w:rsid w:val="00FF1F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B44F"/>
  <w15:chartTrackingRefBased/>
  <w15:docId w15:val="{404A4C5E-410D-4EA5-B6FF-4C3731F2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2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2735"/>
    <w:rPr>
      <w:color w:val="0000FF"/>
      <w:u w:val="single"/>
    </w:rPr>
  </w:style>
  <w:style w:type="character" w:customStyle="1" w:styleId="fright">
    <w:name w:val="f_right"/>
    <w:basedOn w:val="DefaultParagraphFont"/>
    <w:rsid w:val="00FA374F"/>
  </w:style>
  <w:style w:type="paragraph" w:styleId="ListParagraph">
    <w:name w:val="List Paragraph"/>
    <w:basedOn w:val="Normal"/>
    <w:uiPriority w:val="34"/>
    <w:qFormat/>
    <w:rsid w:val="00474903"/>
    <w:pPr>
      <w:ind w:left="720"/>
      <w:contextualSpacing/>
    </w:pPr>
  </w:style>
  <w:style w:type="character" w:styleId="FollowedHyperlink">
    <w:name w:val="FollowedHyperlink"/>
    <w:basedOn w:val="DefaultParagraphFont"/>
    <w:uiPriority w:val="99"/>
    <w:semiHidden/>
    <w:unhideWhenUsed/>
    <w:rsid w:val="00436F6C"/>
    <w:rPr>
      <w:color w:val="954F72" w:themeColor="followedHyperlink"/>
      <w:u w:val="single"/>
    </w:rPr>
  </w:style>
  <w:style w:type="character" w:styleId="UnresolvedMention">
    <w:name w:val="Unresolved Mention"/>
    <w:basedOn w:val="DefaultParagraphFont"/>
    <w:uiPriority w:val="99"/>
    <w:semiHidden/>
    <w:unhideWhenUsed/>
    <w:rsid w:val="00075016"/>
    <w:rPr>
      <w:color w:val="605E5C"/>
      <w:shd w:val="clear" w:color="auto" w:fill="E1DFDD"/>
    </w:rPr>
  </w:style>
  <w:style w:type="paragraph" w:styleId="Subtitle">
    <w:name w:val="Subtitle"/>
    <w:basedOn w:val="Normal"/>
    <w:next w:val="Normal"/>
    <w:link w:val="SubtitleChar"/>
    <w:uiPriority w:val="11"/>
    <w:qFormat/>
    <w:rsid w:val="00BB0A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B0A2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6687">
      <w:bodyDiv w:val="1"/>
      <w:marLeft w:val="0"/>
      <w:marRight w:val="0"/>
      <w:marTop w:val="0"/>
      <w:marBottom w:val="0"/>
      <w:divBdr>
        <w:top w:val="none" w:sz="0" w:space="0" w:color="auto"/>
        <w:left w:val="none" w:sz="0" w:space="0" w:color="auto"/>
        <w:bottom w:val="none" w:sz="0" w:space="0" w:color="auto"/>
        <w:right w:val="none" w:sz="0" w:space="0" w:color="auto"/>
      </w:divBdr>
    </w:div>
    <w:div w:id="109476173">
      <w:bodyDiv w:val="1"/>
      <w:marLeft w:val="0"/>
      <w:marRight w:val="0"/>
      <w:marTop w:val="0"/>
      <w:marBottom w:val="0"/>
      <w:divBdr>
        <w:top w:val="none" w:sz="0" w:space="0" w:color="auto"/>
        <w:left w:val="none" w:sz="0" w:space="0" w:color="auto"/>
        <w:bottom w:val="none" w:sz="0" w:space="0" w:color="auto"/>
        <w:right w:val="none" w:sz="0" w:space="0" w:color="auto"/>
      </w:divBdr>
    </w:div>
    <w:div w:id="124861437">
      <w:bodyDiv w:val="1"/>
      <w:marLeft w:val="0"/>
      <w:marRight w:val="0"/>
      <w:marTop w:val="0"/>
      <w:marBottom w:val="0"/>
      <w:divBdr>
        <w:top w:val="none" w:sz="0" w:space="0" w:color="auto"/>
        <w:left w:val="none" w:sz="0" w:space="0" w:color="auto"/>
        <w:bottom w:val="none" w:sz="0" w:space="0" w:color="auto"/>
        <w:right w:val="none" w:sz="0" w:space="0" w:color="auto"/>
      </w:divBdr>
    </w:div>
    <w:div w:id="148063871">
      <w:bodyDiv w:val="1"/>
      <w:marLeft w:val="0"/>
      <w:marRight w:val="0"/>
      <w:marTop w:val="0"/>
      <w:marBottom w:val="0"/>
      <w:divBdr>
        <w:top w:val="none" w:sz="0" w:space="0" w:color="auto"/>
        <w:left w:val="none" w:sz="0" w:space="0" w:color="auto"/>
        <w:bottom w:val="none" w:sz="0" w:space="0" w:color="auto"/>
        <w:right w:val="none" w:sz="0" w:space="0" w:color="auto"/>
      </w:divBdr>
    </w:div>
    <w:div w:id="203913027">
      <w:bodyDiv w:val="1"/>
      <w:marLeft w:val="0"/>
      <w:marRight w:val="0"/>
      <w:marTop w:val="0"/>
      <w:marBottom w:val="0"/>
      <w:divBdr>
        <w:top w:val="none" w:sz="0" w:space="0" w:color="auto"/>
        <w:left w:val="none" w:sz="0" w:space="0" w:color="auto"/>
        <w:bottom w:val="none" w:sz="0" w:space="0" w:color="auto"/>
        <w:right w:val="none" w:sz="0" w:space="0" w:color="auto"/>
      </w:divBdr>
    </w:div>
    <w:div w:id="268396759">
      <w:bodyDiv w:val="1"/>
      <w:marLeft w:val="0"/>
      <w:marRight w:val="0"/>
      <w:marTop w:val="0"/>
      <w:marBottom w:val="0"/>
      <w:divBdr>
        <w:top w:val="none" w:sz="0" w:space="0" w:color="auto"/>
        <w:left w:val="none" w:sz="0" w:space="0" w:color="auto"/>
        <w:bottom w:val="none" w:sz="0" w:space="0" w:color="auto"/>
        <w:right w:val="none" w:sz="0" w:space="0" w:color="auto"/>
      </w:divBdr>
    </w:div>
    <w:div w:id="501313123">
      <w:bodyDiv w:val="1"/>
      <w:marLeft w:val="0"/>
      <w:marRight w:val="0"/>
      <w:marTop w:val="0"/>
      <w:marBottom w:val="0"/>
      <w:divBdr>
        <w:top w:val="none" w:sz="0" w:space="0" w:color="auto"/>
        <w:left w:val="none" w:sz="0" w:space="0" w:color="auto"/>
        <w:bottom w:val="none" w:sz="0" w:space="0" w:color="auto"/>
        <w:right w:val="none" w:sz="0" w:space="0" w:color="auto"/>
      </w:divBdr>
    </w:div>
    <w:div w:id="563485936">
      <w:bodyDiv w:val="1"/>
      <w:marLeft w:val="0"/>
      <w:marRight w:val="0"/>
      <w:marTop w:val="0"/>
      <w:marBottom w:val="0"/>
      <w:divBdr>
        <w:top w:val="none" w:sz="0" w:space="0" w:color="auto"/>
        <w:left w:val="none" w:sz="0" w:space="0" w:color="auto"/>
        <w:bottom w:val="none" w:sz="0" w:space="0" w:color="auto"/>
        <w:right w:val="none" w:sz="0" w:space="0" w:color="auto"/>
      </w:divBdr>
    </w:div>
    <w:div w:id="616058523">
      <w:bodyDiv w:val="1"/>
      <w:marLeft w:val="0"/>
      <w:marRight w:val="0"/>
      <w:marTop w:val="0"/>
      <w:marBottom w:val="0"/>
      <w:divBdr>
        <w:top w:val="none" w:sz="0" w:space="0" w:color="auto"/>
        <w:left w:val="none" w:sz="0" w:space="0" w:color="auto"/>
        <w:bottom w:val="none" w:sz="0" w:space="0" w:color="auto"/>
        <w:right w:val="none" w:sz="0" w:space="0" w:color="auto"/>
      </w:divBdr>
    </w:div>
    <w:div w:id="698967797">
      <w:bodyDiv w:val="1"/>
      <w:marLeft w:val="0"/>
      <w:marRight w:val="0"/>
      <w:marTop w:val="0"/>
      <w:marBottom w:val="0"/>
      <w:divBdr>
        <w:top w:val="none" w:sz="0" w:space="0" w:color="auto"/>
        <w:left w:val="none" w:sz="0" w:space="0" w:color="auto"/>
        <w:bottom w:val="none" w:sz="0" w:space="0" w:color="auto"/>
        <w:right w:val="none" w:sz="0" w:space="0" w:color="auto"/>
      </w:divBdr>
    </w:div>
    <w:div w:id="725029251">
      <w:bodyDiv w:val="1"/>
      <w:marLeft w:val="0"/>
      <w:marRight w:val="0"/>
      <w:marTop w:val="0"/>
      <w:marBottom w:val="0"/>
      <w:divBdr>
        <w:top w:val="none" w:sz="0" w:space="0" w:color="auto"/>
        <w:left w:val="none" w:sz="0" w:space="0" w:color="auto"/>
        <w:bottom w:val="none" w:sz="0" w:space="0" w:color="auto"/>
        <w:right w:val="none" w:sz="0" w:space="0" w:color="auto"/>
      </w:divBdr>
    </w:div>
    <w:div w:id="730083689">
      <w:bodyDiv w:val="1"/>
      <w:marLeft w:val="0"/>
      <w:marRight w:val="0"/>
      <w:marTop w:val="0"/>
      <w:marBottom w:val="0"/>
      <w:divBdr>
        <w:top w:val="none" w:sz="0" w:space="0" w:color="auto"/>
        <w:left w:val="none" w:sz="0" w:space="0" w:color="auto"/>
        <w:bottom w:val="none" w:sz="0" w:space="0" w:color="auto"/>
        <w:right w:val="none" w:sz="0" w:space="0" w:color="auto"/>
      </w:divBdr>
    </w:div>
    <w:div w:id="779036019">
      <w:bodyDiv w:val="1"/>
      <w:marLeft w:val="0"/>
      <w:marRight w:val="0"/>
      <w:marTop w:val="0"/>
      <w:marBottom w:val="0"/>
      <w:divBdr>
        <w:top w:val="none" w:sz="0" w:space="0" w:color="auto"/>
        <w:left w:val="none" w:sz="0" w:space="0" w:color="auto"/>
        <w:bottom w:val="none" w:sz="0" w:space="0" w:color="auto"/>
        <w:right w:val="none" w:sz="0" w:space="0" w:color="auto"/>
      </w:divBdr>
    </w:div>
    <w:div w:id="796030525">
      <w:bodyDiv w:val="1"/>
      <w:marLeft w:val="0"/>
      <w:marRight w:val="0"/>
      <w:marTop w:val="0"/>
      <w:marBottom w:val="0"/>
      <w:divBdr>
        <w:top w:val="none" w:sz="0" w:space="0" w:color="auto"/>
        <w:left w:val="none" w:sz="0" w:space="0" w:color="auto"/>
        <w:bottom w:val="none" w:sz="0" w:space="0" w:color="auto"/>
        <w:right w:val="none" w:sz="0" w:space="0" w:color="auto"/>
      </w:divBdr>
    </w:div>
    <w:div w:id="868908372">
      <w:bodyDiv w:val="1"/>
      <w:marLeft w:val="0"/>
      <w:marRight w:val="0"/>
      <w:marTop w:val="0"/>
      <w:marBottom w:val="0"/>
      <w:divBdr>
        <w:top w:val="none" w:sz="0" w:space="0" w:color="auto"/>
        <w:left w:val="none" w:sz="0" w:space="0" w:color="auto"/>
        <w:bottom w:val="none" w:sz="0" w:space="0" w:color="auto"/>
        <w:right w:val="none" w:sz="0" w:space="0" w:color="auto"/>
      </w:divBdr>
    </w:div>
    <w:div w:id="899678921">
      <w:bodyDiv w:val="1"/>
      <w:marLeft w:val="0"/>
      <w:marRight w:val="0"/>
      <w:marTop w:val="0"/>
      <w:marBottom w:val="0"/>
      <w:divBdr>
        <w:top w:val="none" w:sz="0" w:space="0" w:color="auto"/>
        <w:left w:val="none" w:sz="0" w:space="0" w:color="auto"/>
        <w:bottom w:val="none" w:sz="0" w:space="0" w:color="auto"/>
        <w:right w:val="none" w:sz="0" w:space="0" w:color="auto"/>
      </w:divBdr>
    </w:div>
    <w:div w:id="949509488">
      <w:bodyDiv w:val="1"/>
      <w:marLeft w:val="0"/>
      <w:marRight w:val="0"/>
      <w:marTop w:val="0"/>
      <w:marBottom w:val="0"/>
      <w:divBdr>
        <w:top w:val="none" w:sz="0" w:space="0" w:color="auto"/>
        <w:left w:val="none" w:sz="0" w:space="0" w:color="auto"/>
        <w:bottom w:val="none" w:sz="0" w:space="0" w:color="auto"/>
        <w:right w:val="none" w:sz="0" w:space="0" w:color="auto"/>
      </w:divBdr>
    </w:div>
    <w:div w:id="1055399033">
      <w:bodyDiv w:val="1"/>
      <w:marLeft w:val="0"/>
      <w:marRight w:val="0"/>
      <w:marTop w:val="0"/>
      <w:marBottom w:val="0"/>
      <w:divBdr>
        <w:top w:val="none" w:sz="0" w:space="0" w:color="auto"/>
        <w:left w:val="none" w:sz="0" w:space="0" w:color="auto"/>
        <w:bottom w:val="none" w:sz="0" w:space="0" w:color="auto"/>
        <w:right w:val="none" w:sz="0" w:space="0" w:color="auto"/>
      </w:divBdr>
    </w:div>
    <w:div w:id="1217858297">
      <w:bodyDiv w:val="1"/>
      <w:marLeft w:val="0"/>
      <w:marRight w:val="0"/>
      <w:marTop w:val="0"/>
      <w:marBottom w:val="0"/>
      <w:divBdr>
        <w:top w:val="none" w:sz="0" w:space="0" w:color="auto"/>
        <w:left w:val="none" w:sz="0" w:space="0" w:color="auto"/>
        <w:bottom w:val="none" w:sz="0" w:space="0" w:color="auto"/>
        <w:right w:val="none" w:sz="0" w:space="0" w:color="auto"/>
      </w:divBdr>
    </w:div>
    <w:div w:id="1373505996">
      <w:bodyDiv w:val="1"/>
      <w:marLeft w:val="0"/>
      <w:marRight w:val="0"/>
      <w:marTop w:val="0"/>
      <w:marBottom w:val="0"/>
      <w:divBdr>
        <w:top w:val="none" w:sz="0" w:space="0" w:color="auto"/>
        <w:left w:val="none" w:sz="0" w:space="0" w:color="auto"/>
        <w:bottom w:val="none" w:sz="0" w:space="0" w:color="auto"/>
        <w:right w:val="none" w:sz="0" w:space="0" w:color="auto"/>
      </w:divBdr>
    </w:div>
    <w:div w:id="1379739710">
      <w:bodyDiv w:val="1"/>
      <w:marLeft w:val="0"/>
      <w:marRight w:val="0"/>
      <w:marTop w:val="0"/>
      <w:marBottom w:val="0"/>
      <w:divBdr>
        <w:top w:val="none" w:sz="0" w:space="0" w:color="auto"/>
        <w:left w:val="none" w:sz="0" w:space="0" w:color="auto"/>
        <w:bottom w:val="none" w:sz="0" w:space="0" w:color="auto"/>
        <w:right w:val="none" w:sz="0" w:space="0" w:color="auto"/>
      </w:divBdr>
    </w:div>
    <w:div w:id="1411385479">
      <w:bodyDiv w:val="1"/>
      <w:marLeft w:val="0"/>
      <w:marRight w:val="0"/>
      <w:marTop w:val="0"/>
      <w:marBottom w:val="0"/>
      <w:divBdr>
        <w:top w:val="none" w:sz="0" w:space="0" w:color="auto"/>
        <w:left w:val="none" w:sz="0" w:space="0" w:color="auto"/>
        <w:bottom w:val="none" w:sz="0" w:space="0" w:color="auto"/>
        <w:right w:val="none" w:sz="0" w:space="0" w:color="auto"/>
      </w:divBdr>
    </w:div>
    <w:div w:id="1496605428">
      <w:bodyDiv w:val="1"/>
      <w:marLeft w:val="0"/>
      <w:marRight w:val="0"/>
      <w:marTop w:val="0"/>
      <w:marBottom w:val="0"/>
      <w:divBdr>
        <w:top w:val="none" w:sz="0" w:space="0" w:color="auto"/>
        <w:left w:val="none" w:sz="0" w:space="0" w:color="auto"/>
        <w:bottom w:val="none" w:sz="0" w:space="0" w:color="auto"/>
        <w:right w:val="none" w:sz="0" w:space="0" w:color="auto"/>
      </w:divBdr>
    </w:div>
    <w:div w:id="1550920261">
      <w:bodyDiv w:val="1"/>
      <w:marLeft w:val="0"/>
      <w:marRight w:val="0"/>
      <w:marTop w:val="0"/>
      <w:marBottom w:val="0"/>
      <w:divBdr>
        <w:top w:val="none" w:sz="0" w:space="0" w:color="auto"/>
        <w:left w:val="none" w:sz="0" w:space="0" w:color="auto"/>
        <w:bottom w:val="none" w:sz="0" w:space="0" w:color="auto"/>
        <w:right w:val="none" w:sz="0" w:space="0" w:color="auto"/>
      </w:divBdr>
    </w:div>
    <w:div w:id="1567954496">
      <w:bodyDiv w:val="1"/>
      <w:marLeft w:val="0"/>
      <w:marRight w:val="0"/>
      <w:marTop w:val="0"/>
      <w:marBottom w:val="0"/>
      <w:divBdr>
        <w:top w:val="none" w:sz="0" w:space="0" w:color="auto"/>
        <w:left w:val="none" w:sz="0" w:space="0" w:color="auto"/>
        <w:bottom w:val="none" w:sz="0" w:space="0" w:color="auto"/>
        <w:right w:val="none" w:sz="0" w:space="0" w:color="auto"/>
      </w:divBdr>
    </w:div>
    <w:div w:id="1568373723">
      <w:bodyDiv w:val="1"/>
      <w:marLeft w:val="0"/>
      <w:marRight w:val="0"/>
      <w:marTop w:val="0"/>
      <w:marBottom w:val="0"/>
      <w:divBdr>
        <w:top w:val="none" w:sz="0" w:space="0" w:color="auto"/>
        <w:left w:val="none" w:sz="0" w:space="0" w:color="auto"/>
        <w:bottom w:val="none" w:sz="0" w:space="0" w:color="auto"/>
        <w:right w:val="none" w:sz="0" w:space="0" w:color="auto"/>
      </w:divBdr>
    </w:div>
    <w:div w:id="1575239254">
      <w:bodyDiv w:val="1"/>
      <w:marLeft w:val="0"/>
      <w:marRight w:val="0"/>
      <w:marTop w:val="0"/>
      <w:marBottom w:val="0"/>
      <w:divBdr>
        <w:top w:val="none" w:sz="0" w:space="0" w:color="auto"/>
        <w:left w:val="none" w:sz="0" w:space="0" w:color="auto"/>
        <w:bottom w:val="none" w:sz="0" w:space="0" w:color="auto"/>
        <w:right w:val="none" w:sz="0" w:space="0" w:color="auto"/>
      </w:divBdr>
    </w:div>
    <w:div w:id="1613634738">
      <w:bodyDiv w:val="1"/>
      <w:marLeft w:val="0"/>
      <w:marRight w:val="0"/>
      <w:marTop w:val="0"/>
      <w:marBottom w:val="0"/>
      <w:divBdr>
        <w:top w:val="none" w:sz="0" w:space="0" w:color="auto"/>
        <w:left w:val="none" w:sz="0" w:space="0" w:color="auto"/>
        <w:bottom w:val="none" w:sz="0" w:space="0" w:color="auto"/>
        <w:right w:val="none" w:sz="0" w:space="0" w:color="auto"/>
      </w:divBdr>
    </w:div>
    <w:div w:id="1651254664">
      <w:bodyDiv w:val="1"/>
      <w:marLeft w:val="0"/>
      <w:marRight w:val="0"/>
      <w:marTop w:val="0"/>
      <w:marBottom w:val="0"/>
      <w:divBdr>
        <w:top w:val="none" w:sz="0" w:space="0" w:color="auto"/>
        <w:left w:val="none" w:sz="0" w:space="0" w:color="auto"/>
        <w:bottom w:val="none" w:sz="0" w:space="0" w:color="auto"/>
        <w:right w:val="none" w:sz="0" w:space="0" w:color="auto"/>
      </w:divBdr>
    </w:div>
    <w:div w:id="1653488151">
      <w:bodyDiv w:val="1"/>
      <w:marLeft w:val="0"/>
      <w:marRight w:val="0"/>
      <w:marTop w:val="0"/>
      <w:marBottom w:val="0"/>
      <w:divBdr>
        <w:top w:val="none" w:sz="0" w:space="0" w:color="auto"/>
        <w:left w:val="none" w:sz="0" w:space="0" w:color="auto"/>
        <w:bottom w:val="none" w:sz="0" w:space="0" w:color="auto"/>
        <w:right w:val="none" w:sz="0" w:space="0" w:color="auto"/>
      </w:divBdr>
    </w:div>
    <w:div w:id="1695883945">
      <w:bodyDiv w:val="1"/>
      <w:marLeft w:val="0"/>
      <w:marRight w:val="0"/>
      <w:marTop w:val="0"/>
      <w:marBottom w:val="0"/>
      <w:divBdr>
        <w:top w:val="none" w:sz="0" w:space="0" w:color="auto"/>
        <w:left w:val="none" w:sz="0" w:space="0" w:color="auto"/>
        <w:bottom w:val="none" w:sz="0" w:space="0" w:color="auto"/>
        <w:right w:val="none" w:sz="0" w:space="0" w:color="auto"/>
      </w:divBdr>
    </w:div>
    <w:div w:id="1699967062">
      <w:bodyDiv w:val="1"/>
      <w:marLeft w:val="0"/>
      <w:marRight w:val="0"/>
      <w:marTop w:val="0"/>
      <w:marBottom w:val="0"/>
      <w:divBdr>
        <w:top w:val="none" w:sz="0" w:space="0" w:color="auto"/>
        <w:left w:val="none" w:sz="0" w:space="0" w:color="auto"/>
        <w:bottom w:val="none" w:sz="0" w:space="0" w:color="auto"/>
        <w:right w:val="none" w:sz="0" w:space="0" w:color="auto"/>
      </w:divBdr>
    </w:div>
    <w:div w:id="1718238715">
      <w:bodyDiv w:val="1"/>
      <w:marLeft w:val="0"/>
      <w:marRight w:val="0"/>
      <w:marTop w:val="0"/>
      <w:marBottom w:val="0"/>
      <w:divBdr>
        <w:top w:val="none" w:sz="0" w:space="0" w:color="auto"/>
        <w:left w:val="none" w:sz="0" w:space="0" w:color="auto"/>
        <w:bottom w:val="none" w:sz="0" w:space="0" w:color="auto"/>
        <w:right w:val="none" w:sz="0" w:space="0" w:color="auto"/>
      </w:divBdr>
    </w:div>
    <w:div w:id="1787964972">
      <w:bodyDiv w:val="1"/>
      <w:marLeft w:val="0"/>
      <w:marRight w:val="0"/>
      <w:marTop w:val="0"/>
      <w:marBottom w:val="0"/>
      <w:divBdr>
        <w:top w:val="none" w:sz="0" w:space="0" w:color="auto"/>
        <w:left w:val="none" w:sz="0" w:space="0" w:color="auto"/>
        <w:bottom w:val="none" w:sz="0" w:space="0" w:color="auto"/>
        <w:right w:val="none" w:sz="0" w:space="0" w:color="auto"/>
      </w:divBdr>
    </w:div>
    <w:div w:id="1832483509">
      <w:bodyDiv w:val="1"/>
      <w:marLeft w:val="0"/>
      <w:marRight w:val="0"/>
      <w:marTop w:val="0"/>
      <w:marBottom w:val="0"/>
      <w:divBdr>
        <w:top w:val="none" w:sz="0" w:space="0" w:color="auto"/>
        <w:left w:val="none" w:sz="0" w:space="0" w:color="auto"/>
        <w:bottom w:val="none" w:sz="0" w:space="0" w:color="auto"/>
        <w:right w:val="none" w:sz="0" w:space="0" w:color="auto"/>
      </w:divBdr>
    </w:div>
    <w:div w:id="1863278310">
      <w:bodyDiv w:val="1"/>
      <w:marLeft w:val="0"/>
      <w:marRight w:val="0"/>
      <w:marTop w:val="0"/>
      <w:marBottom w:val="0"/>
      <w:divBdr>
        <w:top w:val="none" w:sz="0" w:space="0" w:color="auto"/>
        <w:left w:val="none" w:sz="0" w:space="0" w:color="auto"/>
        <w:bottom w:val="none" w:sz="0" w:space="0" w:color="auto"/>
        <w:right w:val="none" w:sz="0" w:space="0" w:color="auto"/>
      </w:divBdr>
    </w:div>
    <w:div w:id="2040936892">
      <w:bodyDiv w:val="1"/>
      <w:marLeft w:val="0"/>
      <w:marRight w:val="0"/>
      <w:marTop w:val="0"/>
      <w:marBottom w:val="0"/>
      <w:divBdr>
        <w:top w:val="none" w:sz="0" w:space="0" w:color="auto"/>
        <w:left w:val="none" w:sz="0" w:space="0" w:color="auto"/>
        <w:bottom w:val="none" w:sz="0" w:space="0" w:color="auto"/>
        <w:right w:val="none" w:sz="0" w:space="0" w:color="auto"/>
      </w:divBdr>
    </w:div>
    <w:div w:id="2041008435">
      <w:bodyDiv w:val="1"/>
      <w:marLeft w:val="0"/>
      <w:marRight w:val="0"/>
      <w:marTop w:val="0"/>
      <w:marBottom w:val="0"/>
      <w:divBdr>
        <w:top w:val="none" w:sz="0" w:space="0" w:color="auto"/>
        <w:left w:val="none" w:sz="0" w:space="0" w:color="auto"/>
        <w:bottom w:val="none" w:sz="0" w:space="0" w:color="auto"/>
        <w:right w:val="none" w:sz="0" w:space="0" w:color="auto"/>
      </w:divBdr>
    </w:div>
    <w:div w:id="212153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seh.modares.ac.ir/search_theses.php?sid=1&amp;slc_lang=fa&amp;thesis_author_first=%D9%85%DB%8C%D8%B1%D8%B2%D8%A7%D9%85%D8%AD%D9%85%D8%AF%DB%8C%D8%8C%D9%BE%DB%8C%D9%85%D8%A7%D9%86&amp;mod=search_thesis_list" TargetMode="External"/><Relationship Id="rId13" Type="http://schemas.openxmlformats.org/officeDocument/2006/relationships/hyperlink" Target="http://www.modares.ac.ir/pro/academic_staff/etemadih" TargetMode="External"/><Relationship Id="rId18" Type="http://schemas.openxmlformats.org/officeDocument/2006/relationships/hyperlink" Target="https://parseh.modares.ac.ir/search_theses.php?sid=1&amp;slc_lang=fa&amp;thesis_author_first=%D8%A7%D8%AD%D9%85%D8%AF%DB%8C%D8%8C%20%D9%85%D9%87%D8%AF%DB%8C&amp;mod=search_thesis_list" TargetMode="External"/><Relationship Id="rId26" Type="http://schemas.openxmlformats.org/officeDocument/2006/relationships/hyperlink" Target="https://parseh.modares.ac.ir/search_theses.php?sid=1&amp;slc_lang=fa&amp;thesis_author_first=%D8%B3%D9%84%DB%8C%D9%85%D8%A7%D9%86%DB%8C%20%D9%BE%D9%88%D8%B1%D8%8C%20%D8%A7%D9%86%DB%8C%D8%B3&amp;mod=search_thesis_list" TargetMode="External"/><Relationship Id="rId3" Type="http://schemas.openxmlformats.org/officeDocument/2006/relationships/settings" Target="settings.xml"/><Relationship Id="rId21" Type="http://schemas.openxmlformats.org/officeDocument/2006/relationships/hyperlink" Target="https://parseh.modares.ac.ir/search_theses.php?sid=1&amp;slc_lang=fa&amp;thesis_author_first=%DA%A9%D8%B1%DB%8C%D9%85%DB%8C%D8%8C%20%D8%A2%D8%B1%D8%B2%D9%88&amp;mod=search_thesis_list" TargetMode="External"/><Relationship Id="rId7" Type="http://schemas.openxmlformats.org/officeDocument/2006/relationships/hyperlink" Target="http://www.modares.ac.ir/pro/academic_staff/sepasi" TargetMode="External"/><Relationship Id="rId12" Type="http://schemas.openxmlformats.org/officeDocument/2006/relationships/hyperlink" Target="https://parseh.modares.ac.ir/search_theses.php?sid=1&amp;slc_lang=fa&amp;thesis_author_first=%D8%A2%D9%88%D8%A7%DA%A9%DB%8C%D8%A7%D9%86%D8%8C%20%D8%A2%D8%B1%D8%A7%D8%B1%D8%A7%D8%AA&amp;mod=search_thesis_list" TargetMode="External"/><Relationship Id="rId17" Type="http://schemas.openxmlformats.org/officeDocument/2006/relationships/hyperlink" Target="http://www.modares.ac.ir/pro/academic_staff/j.rezazadeh" TargetMode="External"/><Relationship Id="rId25" Type="http://schemas.openxmlformats.org/officeDocument/2006/relationships/hyperlink" Target="https://parseh.modares.ac.ir/search_theses.php?sid=1&amp;slc_lang=fa&amp;thesis_author_first=%D8%B7%D8%A7%D9%87%D8%B1%DB%8C%D8%8C%20%D9%85%D9%87%D8%AF%DB%8C&amp;mod=search_thesis_list" TargetMode="External"/><Relationship Id="rId2" Type="http://schemas.openxmlformats.org/officeDocument/2006/relationships/styles" Target="styles.xml"/><Relationship Id="rId16" Type="http://schemas.openxmlformats.org/officeDocument/2006/relationships/hyperlink" Target="https://parseh.modares.ac.ir/search_theses.php?sid=1&amp;slc_lang=fa&amp;thesis_author_first=%D9%85%D9%88%D8%B3%D9%88%DB%8C%20%D9%86%D8%B3%D8%A8%D8%8C%20%D9%85%D8%AD%D9%85%D8%AF%20%D8%AC%D9%88%D8%A7%D8%AF&amp;mod=search_thesis_list" TargetMode="External"/><Relationship Id="rId20" Type="http://schemas.openxmlformats.org/officeDocument/2006/relationships/hyperlink" Target="https://parseh.modares.ac.ir/search_theses.php?sid=1&amp;slc_lang=fa&amp;thesis_author_first=%D8%B1%D8%A7%DB%8C%DB%8C%D8%AC%DB%8C%D8%8C%20%D8%A7%D9%85%DB%8C%D8%B1&amp;mod=search_thesis_lis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arseh.modares.ac.ir/search_theses.php?sid=1&amp;slc_lang=fa&amp;thesis_author_first=%D9%82%D8%B1%DB%8C%D9%86%D8%8C%20%D8%B3%D8%AA%D8%A7%D8%B1&amp;mod=search_thesis_list" TargetMode="External"/><Relationship Id="rId11" Type="http://schemas.openxmlformats.org/officeDocument/2006/relationships/hyperlink" Target="https://parseh.modares.ac.ir/search_theses.php?sid=1&amp;slc_lang=fa&amp;thesis_author_first=%D8%AA%D8%B4%D8%AF%DB%8C%D8%AF%DB%8C%D8%8C%20%D8%A7%D9%84%D9%87%D9%87&amp;mod=search_thesis_list" TargetMode="External"/><Relationship Id="rId24" Type="http://schemas.openxmlformats.org/officeDocument/2006/relationships/hyperlink" Target="http://www.modares.ac.ir/pro/academic_staff/aghaeim" TargetMode="External"/><Relationship Id="rId5" Type="http://schemas.openxmlformats.org/officeDocument/2006/relationships/hyperlink" Target="https://parseh.modares.ac.ir/search_theses.php?sid=1&amp;slc_lang=fa&amp;thesis_author_first=%D9%85%DB%8C%D8%B1%D9%88%DA%A9%DB%8C%D9%84%DB%8C%D8%8C%20%D8%B3%DB%8C%D8%AF%D9%87%D8%A7%D8%AF%DB%8C&amp;mod=search_thesis_list" TargetMode="External"/><Relationship Id="rId15" Type="http://schemas.openxmlformats.org/officeDocument/2006/relationships/hyperlink" Target="https://parseh.modares.ac.ir/search_theses.php?sid=1&amp;slc_lang=fa&amp;thesis_author_first=%D8%B3%D9%84%DB%8C%D9%85%D8%A7%D9%86%DB%8C%20%D9%BE%D9%88%D8%B1%D8%8C%20%D8%A7%D9%86%DB%8C%D8%B3&amp;mod=search_thesis_list" TargetMode="External"/><Relationship Id="rId23" Type="http://schemas.openxmlformats.org/officeDocument/2006/relationships/hyperlink" Target="https://parseh.modares.ac.ir/search_theses.php?sid=1&amp;slc_lang=fa&amp;thesis_author_first=%D8%B3%D8%A8%D8%B2%D8%B9%D9%84%DB%8C%20%D9%BE%D9%88%D8%B1%D8%8C%D9%81%D8%B1%D8%B4%D8%A7%D8%AF&amp;mod=search_thesis_list" TargetMode="External"/><Relationship Id="rId28" Type="http://schemas.openxmlformats.org/officeDocument/2006/relationships/fontTable" Target="fontTable.xml"/><Relationship Id="rId10" Type="http://schemas.openxmlformats.org/officeDocument/2006/relationships/hyperlink" Target="https://parseh.modares.ac.ir/search_theses.php?sid=1&amp;slc_lang=fa&amp;thesis_author_first=%D9%BE%D8%B3%D9%86%D8%AF%DB%8C%D8%AF%D9%87%20%D9%81%D8%B1%D8%AF%D8%8C%20%D9%81%D8%A7%D8%A6%D8%B2%D9%87&amp;mod=search_thesis_list" TargetMode="External"/><Relationship Id="rId19" Type="http://schemas.openxmlformats.org/officeDocument/2006/relationships/hyperlink" Target="http://www.modares.ac.ir/pro/academic_staff/j.rezazadeh" TargetMode="External"/><Relationship Id="rId4" Type="http://schemas.openxmlformats.org/officeDocument/2006/relationships/webSettings" Target="webSettings.xml"/><Relationship Id="rId9" Type="http://schemas.openxmlformats.org/officeDocument/2006/relationships/hyperlink" Target="http://www.modares.ac.ir/pro/academic_staff/etemadih" TargetMode="External"/><Relationship Id="rId14" Type="http://schemas.openxmlformats.org/officeDocument/2006/relationships/hyperlink" Target="https://parseh.modares.ac.ir/search_theses.php?sid=1&amp;slc_lang=fa&amp;thesis_author_first=%D8%B1%D8%AD%DB%8C%D9%85%DB%8C%D8%8C%20%D8%B3%D9%85%DB%8C%D8%B1%D8%A7&amp;mod=search_thesis_list" TargetMode="External"/><Relationship Id="rId22" Type="http://schemas.openxmlformats.org/officeDocument/2006/relationships/hyperlink" Target="http://www.modares.ac.ir/pro/academic_staff/sepasi" TargetMode="External"/><Relationship Id="rId27" Type="http://schemas.openxmlformats.org/officeDocument/2006/relationships/hyperlink" Target="https://parseh.modares.ac.ir/search_theses.php?sid=1&amp;slc_lang=fa&amp;thesis_author_first=%D8%AF%D8%B4%D8%AA%DB%8C%20%D8%B2%D8%A7%D9%88%DB%8C%D9%87%D8%8C%20%D8%B2%D9%87%D8%B1%D8%A7&amp;mod=search_thesis_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6</Pages>
  <Words>3670</Words>
  <Characters>20924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Lavasani</dc:creator>
  <cp:keywords/>
  <dc:description/>
  <cp:lastModifiedBy>Amir</cp:lastModifiedBy>
  <cp:revision>80</cp:revision>
  <dcterms:created xsi:type="dcterms:W3CDTF">2021-11-27T06:29:00Z</dcterms:created>
  <dcterms:modified xsi:type="dcterms:W3CDTF">2022-01-02T11:08:00Z</dcterms:modified>
</cp:coreProperties>
</file>